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984" w14:textId="5E76F8A0" w:rsidR="00EA19F0" w:rsidRDefault="000E0CE9">
      <w:pPr>
        <w:pStyle w:val="Subtitle"/>
        <w:jc w:val="center"/>
        <w:rPr>
          <w:rFonts w:ascii="Arial" w:eastAsia="Arial" w:hAnsi="Arial" w:cs="Arial"/>
          <w:sz w:val="24"/>
          <w:szCs w:val="24"/>
        </w:rPr>
      </w:pPr>
      <w:r>
        <w:rPr>
          <w:rFonts w:ascii="Arial" w:eastAsia="Arial" w:hAnsi="Arial" w:cs="Arial"/>
          <w:sz w:val="24"/>
          <w:szCs w:val="24"/>
        </w:rPr>
        <w:t xml:space="preserve">Climate Action Corps Summer Program </w:t>
      </w:r>
      <w:r w:rsidR="4111CD6D" w:rsidRPr="45E53E90">
        <w:rPr>
          <w:rFonts w:ascii="Arial" w:eastAsia="Arial" w:hAnsi="Arial" w:cs="Arial"/>
          <w:sz w:val="24"/>
          <w:szCs w:val="24"/>
        </w:rPr>
        <w:t>Preliminary</w:t>
      </w:r>
      <w:r w:rsidR="00BD526F">
        <w:rPr>
          <w:rFonts w:ascii="Arial" w:eastAsia="Arial" w:hAnsi="Arial" w:cs="Arial"/>
          <w:sz w:val="24"/>
          <w:szCs w:val="24"/>
        </w:rPr>
        <w:t xml:space="preserve"> </w:t>
      </w:r>
      <w:r>
        <w:rPr>
          <w:rFonts w:ascii="Arial" w:eastAsia="Arial" w:hAnsi="Arial" w:cs="Arial"/>
          <w:sz w:val="24"/>
          <w:szCs w:val="24"/>
        </w:rPr>
        <w:t>Logic Model</w:t>
      </w:r>
    </w:p>
    <w:p w14:paraId="720DD985" w14:textId="77777777" w:rsidR="00EA19F0" w:rsidRDefault="000E0CE9">
      <w:pPr>
        <w:spacing w:after="0"/>
      </w:pPr>
      <w:r>
        <w:rPr>
          <w:rFonts w:ascii="Arial" w:eastAsia="Arial" w:hAnsi="Arial" w:cs="Arial"/>
          <w:color w:val="FF0000"/>
          <w:sz w:val="20"/>
          <w:szCs w:val="20"/>
        </w:rPr>
        <w:t>3 pages maximum</w:t>
      </w:r>
    </w:p>
    <w:tbl>
      <w:tblPr>
        <w:tblW w:w="13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72"/>
        <w:gridCol w:w="1872"/>
        <w:gridCol w:w="1872"/>
        <w:gridCol w:w="1872"/>
        <w:gridCol w:w="1872"/>
        <w:gridCol w:w="1872"/>
        <w:gridCol w:w="1872"/>
      </w:tblGrid>
      <w:tr w:rsidR="00EA19F0" w14:paraId="720DD98D" w14:textId="77777777" w:rsidTr="45E53E90">
        <w:tc>
          <w:tcPr>
            <w:tcW w:w="1872" w:type="dxa"/>
            <w:shd w:val="clear" w:color="auto" w:fill="93CDDC"/>
          </w:tcPr>
          <w:p w14:paraId="720DD986" w14:textId="77777777" w:rsidR="00EA19F0" w:rsidRDefault="000E0CE9">
            <w:pPr>
              <w:rPr>
                <w:rFonts w:ascii="Arial Narrow" w:eastAsia="Arial Narrow" w:hAnsi="Arial Narrow" w:cs="Arial Narrow"/>
                <w:b/>
                <w:sz w:val="20"/>
                <w:szCs w:val="20"/>
              </w:rPr>
            </w:pPr>
            <w:r>
              <w:rPr>
                <w:rFonts w:ascii="Arial Narrow" w:eastAsia="Arial Narrow" w:hAnsi="Arial Narrow" w:cs="Arial Narrow"/>
                <w:b/>
                <w:sz w:val="20"/>
                <w:szCs w:val="20"/>
              </w:rPr>
              <w:t>Community Problem/Need</w:t>
            </w:r>
          </w:p>
        </w:tc>
        <w:tc>
          <w:tcPr>
            <w:tcW w:w="1872" w:type="dxa"/>
            <w:shd w:val="clear" w:color="auto" w:fill="93CDDC"/>
          </w:tcPr>
          <w:p w14:paraId="720DD987" w14:textId="77777777" w:rsidR="00EA19F0" w:rsidRDefault="000E0CE9">
            <w:pPr>
              <w:rPr>
                <w:rFonts w:ascii="Arial Narrow" w:eastAsia="Arial Narrow" w:hAnsi="Arial Narrow" w:cs="Arial Narrow"/>
                <w:b/>
                <w:sz w:val="20"/>
                <w:szCs w:val="20"/>
              </w:rPr>
            </w:pPr>
            <w:r>
              <w:rPr>
                <w:rFonts w:ascii="Arial Narrow" w:eastAsia="Arial Narrow" w:hAnsi="Arial Narrow" w:cs="Arial Narrow"/>
                <w:b/>
                <w:sz w:val="20"/>
                <w:szCs w:val="20"/>
              </w:rPr>
              <w:t>Project Resources</w:t>
            </w:r>
          </w:p>
        </w:tc>
        <w:tc>
          <w:tcPr>
            <w:tcW w:w="1872" w:type="dxa"/>
            <w:shd w:val="clear" w:color="auto" w:fill="93CDDC"/>
          </w:tcPr>
          <w:p w14:paraId="720DD988" w14:textId="77777777" w:rsidR="00EA19F0" w:rsidRDefault="000E0CE9">
            <w:pPr>
              <w:rPr>
                <w:rFonts w:ascii="Arial Narrow" w:eastAsia="Arial Narrow" w:hAnsi="Arial Narrow" w:cs="Arial Narrow"/>
                <w:b/>
                <w:sz w:val="20"/>
                <w:szCs w:val="20"/>
              </w:rPr>
            </w:pPr>
            <w:r>
              <w:rPr>
                <w:rFonts w:ascii="Arial Narrow" w:eastAsia="Arial Narrow" w:hAnsi="Arial Narrow" w:cs="Arial Narrow"/>
                <w:b/>
                <w:sz w:val="20"/>
                <w:szCs w:val="20"/>
              </w:rPr>
              <w:t>Core Project Components</w:t>
            </w:r>
          </w:p>
        </w:tc>
        <w:tc>
          <w:tcPr>
            <w:tcW w:w="1872" w:type="dxa"/>
            <w:shd w:val="clear" w:color="auto" w:fill="93CDDC"/>
          </w:tcPr>
          <w:p w14:paraId="720DD989" w14:textId="77777777" w:rsidR="00EA19F0" w:rsidRDefault="000E0CE9">
            <w:pPr>
              <w:rPr>
                <w:rFonts w:ascii="Arial Narrow" w:eastAsia="Arial Narrow" w:hAnsi="Arial Narrow" w:cs="Arial Narrow"/>
                <w:b/>
                <w:sz w:val="20"/>
                <w:szCs w:val="20"/>
              </w:rPr>
            </w:pPr>
            <w:r>
              <w:rPr>
                <w:rFonts w:ascii="Arial Narrow" w:eastAsia="Arial Narrow" w:hAnsi="Arial Narrow" w:cs="Arial Narrow"/>
                <w:b/>
                <w:sz w:val="20"/>
                <w:szCs w:val="20"/>
              </w:rPr>
              <w:t>Evidence of Project Implementation &amp; Participation</w:t>
            </w:r>
          </w:p>
        </w:tc>
        <w:tc>
          <w:tcPr>
            <w:tcW w:w="1872" w:type="dxa"/>
            <w:tcBorders>
              <w:bottom w:val="single" w:sz="4" w:space="0" w:color="000000" w:themeColor="text1"/>
              <w:right w:val="nil"/>
            </w:tcBorders>
            <w:shd w:val="clear" w:color="auto" w:fill="93CDDC"/>
          </w:tcPr>
          <w:p w14:paraId="720DD98A" w14:textId="77777777" w:rsidR="00EA19F0" w:rsidRDefault="00EA19F0">
            <w:pPr>
              <w:jc w:val="center"/>
              <w:rPr>
                <w:rFonts w:ascii="Arial Narrow" w:eastAsia="Arial Narrow" w:hAnsi="Arial Narrow" w:cs="Arial Narrow"/>
                <w:b/>
                <w:sz w:val="20"/>
                <w:szCs w:val="20"/>
              </w:rPr>
            </w:pPr>
          </w:p>
        </w:tc>
        <w:tc>
          <w:tcPr>
            <w:tcW w:w="1872" w:type="dxa"/>
            <w:tcBorders>
              <w:left w:val="nil"/>
              <w:bottom w:val="single" w:sz="4" w:space="0" w:color="000000" w:themeColor="text1"/>
              <w:right w:val="nil"/>
            </w:tcBorders>
            <w:shd w:val="clear" w:color="auto" w:fill="93CDDC"/>
          </w:tcPr>
          <w:p w14:paraId="720DD98B" w14:textId="77777777" w:rsidR="00EA19F0" w:rsidRDefault="000E0CE9">
            <w:pPr>
              <w:jc w:val="center"/>
              <w:rPr>
                <w:rFonts w:ascii="Arial Narrow" w:eastAsia="Arial Narrow" w:hAnsi="Arial Narrow" w:cs="Arial Narrow"/>
                <w:b/>
                <w:sz w:val="20"/>
                <w:szCs w:val="20"/>
              </w:rPr>
            </w:pPr>
            <w:r>
              <w:rPr>
                <w:rFonts w:ascii="Arial Narrow" w:eastAsia="Arial Narrow" w:hAnsi="Arial Narrow" w:cs="Arial Narrow"/>
                <w:b/>
                <w:sz w:val="20"/>
                <w:szCs w:val="20"/>
              </w:rPr>
              <w:t>Evidence of Change</w:t>
            </w:r>
          </w:p>
        </w:tc>
        <w:tc>
          <w:tcPr>
            <w:tcW w:w="1872" w:type="dxa"/>
            <w:tcBorders>
              <w:left w:val="nil"/>
              <w:bottom w:val="single" w:sz="4" w:space="0" w:color="000000" w:themeColor="text1"/>
            </w:tcBorders>
            <w:shd w:val="clear" w:color="auto" w:fill="93CDDC"/>
          </w:tcPr>
          <w:p w14:paraId="720DD98C" w14:textId="77777777" w:rsidR="00EA19F0" w:rsidRDefault="00EA19F0">
            <w:pPr>
              <w:jc w:val="center"/>
              <w:rPr>
                <w:rFonts w:ascii="Arial Narrow" w:eastAsia="Arial Narrow" w:hAnsi="Arial Narrow" w:cs="Arial Narrow"/>
                <w:b/>
                <w:sz w:val="20"/>
                <w:szCs w:val="20"/>
              </w:rPr>
            </w:pPr>
          </w:p>
        </w:tc>
      </w:tr>
      <w:tr w:rsidR="00EA19F0" w14:paraId="720DD9A1" w14:textId="77777777" w:rsidTr="45E53E90">
        <w:tc>
          <w:tcPr>
            <w:tcW w:w="1872" w:type="dxa"/>
            <w:vMerge w:val="restart"/>
            <w:shd w:val="clear" w:color="auto" w:fill="DBEEF3"/>
          </w:tcPr>
          <w:p w14:paraId="720DD98E" w14:textId="77777777" w:rsidR="00EA19F0" w:rsidRDefault="000E0CE9" w:rsidP="007057E1">
            <w:pPr>
              <w:spacing w:after="0" w:line="240" w:lineRule="auto"/>
              <w:contextualSpacing/>
              <w:rPr>
                <w:rFonts w:ascii="Arial Narrow" w:eastAsia="Arial Narrow" w:hAnsi="Arial Narrow" w:cs="Arial Narrow"/>
                <w:b/>
                <w:sz w:val="20"/>
                <w:szCs w:val="20"/>
              </w:rPr>
            </w:pPr>
            <w:r>
              <w:rPr>
                <w:rFonts w:ascii="Arial Narrow" w:eastAsia="Arial Narrow" w:hAnsi="Arial Narrow" w:cs="Arial Narrow"/>
                <w:b/>
                <w:sz w:val="20"/>
                <w:szCs w:val="20"/>
              </w:rPr>
              <w:t>PROBLEM</w:t>
            </w:r>
          </w:p>
          <w:p w14:paraId="2E551BD4" w14:textId="77777777" w:rsidR="00EA19F0" w:rsidRDefault="000E0CE9" w:rsidP="007057E1">
            <w:pPr>
              <w:spacing w:after="0" w:line="240" w:lineRule="auto"/>
              <w:contextualSpacing/>
              <w:rPr>
                <w:rFonts w:ascii="Arial Narrow" w:eastAsia="Arial Narrow" w:hAnsi="Arial Narrow" w:cs="Arial Narrow"/>
                <w:sz w:val="20"/>
                <w:szCs w:val="20"/>
              </w:rPr>
            </w:pPr>
            <w:r>
              <w:rPr>
                <w:rFonts w:ascii="Arial Narrow" w:eastAsia="Arial Narrow" w:hAnsi="Arial Narrow" w:cs="Arial Narrow"/>
                <w:sz w:val="20"/>
                <w:szCs w:val="20"/>
              </w:rPr>
              <w:t>The community problem that the program activities (interventions) are designed to address</w:t>
            </w:r>
          </w:p>
          <w:p w14:paraId="720DD98F" w14:textId="38A8EE21" w:rsidR="00AA05C7" w:rsidRDefault="00AA05C7" w:rsidP="007057E1">
            <w:pPr>
              <w:spacing w:after="0" w:line="240" w:lineRule="auto"/>
              <w:contextualSpacing/>
              <w:rPr>
                <w:rFonts w:ascii="Arial Narrow" w:eastAsia="Arial Narrow" w:hAnsi="Arial Narrow" w:cs="Arial Narrow"/>
                <w:sz w:val="20"/>
                <w:szCs w:val="20"/>
              </w:rPr>
            </w:pPr>
            <w:r>
              <w:rPr>
                <w:rFonts w:ascii="Arial Narrow" w:eastAsia="Arial Narrow" w:hAnsi="Arial Narrow" w:cs="Arial Narrow"/>
                <w:color w:val="FF0000"/>
                <w:sz w:val="18"/>
                <w:szCs w:val="18"/>
              </w:rPr>
              <w:t>Utilize this approach or suggest alternatives.</w:t>
            </w:r>
          </w:p>
        </w:tc>
        <w:tc>
          <w:tcPr>
            <w:tcW w:w="1872" w:type="dxa"/>
            <w:vMerge w:val="restart"/>
            <w:shd w:val="clear" w:color="auto" w:fill="DBEEF3"/>
          </w:tcPr>
          <w:p w14:paraId="720DD990" w14:textId="77777777" w:rsidR="00EA19F0" w:rsidRDefault="000E0CE9" w:rsidP="007057E1">
            <w:pPr>
              <w:spacing w:after="0" w:line="240" w:lineRule="auto"/>
              <w:contextualSpacing/>
              <w:rPr>
                <w:rFonts w:ascii="Arial Narrow" w:eastAsia="Arial Narrow" w:hAnsi="Arial Narrow" w:cs="Arial Narrow"/>
                <w:i/>
              </w:rPr>
            </w:pPr>
            <w:r>
              <w:rPr>
                <w:rFonts w:ascii="Arial Narrow" w:eastAsia="Arial Narrow" w:hAnsi="Arial Narrow" w:cs="Arial Narrow"/>
                <w:b/>
                <w:sz w:val="20"/>
                <w:szCs w:val="20"/>
              </w:rPr>
              <w:t>INPUTS</w:t>
            </w:r>
            <w:r>
              <w:rPr>
                <w:rFonts w:ascii="Arial Narrow" w:eastAsia="Arial Narrow" w:hAnsi="Arial Narrow" w:cs="Arial Narrow"/>
                <w:i/>
                <w:sz w:val="20"/>
                <w:szCs w:val="20"/>
              </w:rPr>
              <w:t xml:space="preserve"> </w:t>
            </w:r>
          </w:p>
          <w:p w14:paraId="720DD991" w14:textId="77777777" w:rsidR="00EA19F0" w:rsidRDefault="000E0CE9" w:rsidP="007057E1">
            <w:pPr>
              <w:spacing w:after="0" w:line="240" w:lineRule="auto"/>
              <w:contextualSpacing/>
              <w:rPr>
                <w:rFonts w:ascii="Arial Narrow" w:eastAsia="Arial Narrow" w:hAnsi="Arial Narrow" w:cs="Arial Narrow"/>
                <w:sz w:val="18"/>
                <w:szCs w:val="18"/>
              </w:rPr>
            </w:pPr>
            <w:r>
              <w:rPr>
                <w:rFonts w:ascii="Arial Narrow" w:eastAsia="Arial Narrow" w:hAnsi="Arial Narrow" w:cs="Arial Narrow"/>
                <w:i/>
                <w:sz w:val="20"/>
                <w:szCs w:val="20"/>
              </w:rPr>
              <w:t>What we invest</w:t>
            </w:r>
            <w:r>
              <w:rPr>
                <w:rFonts w:ascii="Arial Narrow" w:eastAsia="Arial Narrow" w:hAnsi="Arial Narrow" w:cs="Arial Narrow"/>
                <w:b/>
                <w:i/>
                <w:sz w:val="20"/>
                <w:szCs w:val="20"/>
              </w:rPr>
              <w:t>—</w:t>
            </w:r>
            <w:r>
              <w:rPr>
                <w:rFonts w:ascii="Arial Narrow" w:eastAsia="Arial Narrow" w:hAnsi="Arial Narrow" w:cs="Arial Narrow"/>
                <w:sz w:val="20"/>
                <w:szCs w:val="20"/>
              </w:rPr>
              <w:t>i</w:t>
            </w:r>
            <w:r>
              <w:rPr>
                <w:rFonts w:ascii="Arial Narrow" w:eastAsia="Arial Narrow" w:hAnsi="Arial Narrow" w:cs="Arial Narrow"/>
                <w:sz w:val="18"/>
                <w:szCs w:val="18"/>
              </w:rPr>
              <w:t>nclude</w:t>
            </w:r>
          </w:p>
          <w:p w14:paraId="3410A0A4" w14:textId="77777777" w:rsidR="00EA19F0" w:rsidRDefault="000E0CE9" w:rsidP="007057E1">
            <w:pPr>
              <w:spacing w:after="0" w:line="240" w:lineRule="auto"/>
              <w:contextualSpacing/>
              <w:rPr>
                <w:rFonts w:ascii="Arial Narrow" w:eastAsia="Arial Narrow" w:hAnsi="Arial Narrow" w:cs="Arial Narrow"/>
                <w:sz w:val="18"/>
                <w:szCs w:val="18"/>
              </w:rPr>
            </w:pPr>
            <w:r>
              <w:rPr>
                <w:rFonts w:ascii="Arial Narrow" w:eastAsia="Arial Narrow" w:hAnsi="Arial Narrow" w:cs="Arial Narrow"/>
                <w:sz w:val="18"/>
                <w:szCs w:val="18"/>
              </w:rPr>
              <w:t>the number of sites, number of member positions, and other human, financial, organizational, and community resources available for carrying out a program’s activities</w:t>
            </w:r>
          </w:p>
          <w:p w14:paraId="720DD992" w14:textId="782BDA50" w:rsidR="005348D1" w:rsidRDefault="005348D1" w:rsidP="007057E1">
            <w:pPr>
              <w:spacing w:after="0" w:line="240" w:lineRule="auto"/>
              <w:contextualSpacing/>
              <w:rPr>
                <w:rFonts w:ascii="Arial Narrow" w:eastAsia="Arial Narrow" w:hAnsi="Arial Narrow" w:cs="Arial Narrow"/>
                <w:sz w:val="18"/>
                <w:szCs w:val="18"/>
              </w:rPr>
            </w:pPr>
            <w:r>
              <w:rPr>
                <w:rFonts w:ascii="Arial Narrow" w:eastAsia="Arial Narrow" w:hAnsi="Arial Narrow" w:cs="Arial Narrow"/>
                <w:color w:val="FF0000"/>
                <w:sz w:val="18"/>
                <w:szCs w:val="18"/>
              </w:rPr>
              <w:t xml:space="preserve">Staffing and funding do not need to be completed at this stage, however </w:t>
            </w:r>
            <w:r w:rsidR="007A03A1">
              <w:rPr>
                <w:rFonts w:ascii="Arial Narrow" w:eastAsia="Arial Narrow" w:hAnsi="Arial Narrow" w:cs="Arial Narrow"/>
                <w:color w:val="FF0000"/>
                <w:sz w:val="18"/>
                <w:szCs w:val="18"/>
              </w:rPr>
              <w:t>suggestions are welcome.</w:t>
            </w:r>
          </w:p>
        </w:tc>
        <w:tc>
          <w:tcPr>
            <w:tcW w:w="1872" w:type="dxa"/>
            <w:vMerge w:val="restart"/>
            <w:shd w:val="clear" w:color="auto" w:fill="DBEEF3"/>
          </w:tcPr>
          <w:p w14:paraId="720DD993" w14:textId="77777777" w:rsidR="00EA19F0" w:rsidRDefault="000E0CE9" w:rsidP="007057E1">
            <w:pPr>
              <w:spacing w:after="0" w:line="240" w:lineRule="auto"/>
              <w:contextualSpacing/>
              <w:rPr>
                <w:rFonts w:ascii="Arial Narrow" w:eastAsia="Arial Narrow" w:hAnsi="Arial Narrow" w:cs="Arial Narrow"/>
                <w:i/>
              </w:rPr>
            </w:pPr>
            <w:r>
              <w:rPr>
                <w:rFonts w:ascii="Arial Narrow" w:eastAsia="Arial Narrow" w:hAnsi="Arial Narrow" w:cs="Arial Narrow"/>
                <w:b/>
                <w:sz w:val="20"/>
                <w:szCs w:val="20"/>
              </w:rPr>
              <w:t>ACTIVITIES</w:t>
            </w:r>
            <w:r>
              <w:rPr>
                <w:rFonts w:ascii="Arial Narrow" w:eastAsia="Arial Narrow" w:hAnsi="Arial Narrow" w:cs="Arial Narrow"/>
                <w:i/>
                <w:sz w:val="20"/>
                <w:szCs w:val="20"/>
              </w:rPr>
              <w:t xml:space="preserve"> </w:t>
            </w:r>
          </w:p>
          <w:p w14:paraId="720DD995" w14:textId="34A17AA4" w:rsidR="00EA19F0" w:rsidRDefault="000E0CE9" w:rsidP="007057E1">
            <w:pPr>
              <w:spacing w:after="0" w:line="240" w:lineRule="auto"/>
              <w:contextualSpacing/>
              <w:rPr>
                <w:rFonts w:ascii="Arial Narrow" w:eastAsia="Arial Narrow" w:hAnsi="Arial Narrow" w:cs="Arial Narrow"/>
                <w:sz w:val="18"/>
                <w:szCs w:val="18"/>
              </w:rPr>
            </w:pPr>
            <w:r w:rsidRPr="45E53E90">
              <w:rPr>
                <w:rFonts w:ascii="Arial Narrow" w:eastAsia="Arial Narrow" w:hAnsi="Arial Narrow" w:cs="Arial Narrow"/>
                <w:i/>
                <w:iCs/>
                <w:sz w:val="20"/>
                <w:szCs w:val="20"/>
              </w:rPr>
              <w:t>What we do</w:t>
            </w:r>
            <w:r w:rsidRPr="45E53E90">
              <w:rPr>
                <w:rFonts w:ascii="Arial Narrow" w:eastAsia="Arial Narrow" w:hAnsi="Arial Narrow" w:cs="Arial Narrow"/>
                <w:b/>
                <w:bCs/>
                <w:i/>
                <w:iCs/>
                <w:sz w:val="20"/>
                <w:szCs w:val="20"/>
              </w:rPr>
              <w:t>—</w:t>
            </w:r>
            <w:r>
              <w:rPr>
                <w:rFonts w:ascii="Arial Narrow" w:eastAsia="Arial Narrow" w:hAnsi="Arial Narrow" w:cs="Arial Narrow"/>
                <w:sz w:val="18"/>
                <w:szCs w:val="18"/>
              </w:rPr>
              <w:t xml:space="preserve">the processes, tools, events, and actions that are used to bring about a program’s intended changes or results.  </w:t>
            </w:r>
          </w:p>
          <w:p w14:paraId="720DD996" w14:textId="77777777" w:rsidR="00EA19F0" w:rsidRDefault="000E0CE9" w:rsidP="007057E1">
            <w:pPr>
              <w:spacing w:after="0" w:line="240" w:lineRule="auto"/>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Must include:</w:t>
            </w:r>
          </w:p>
          <w:p w14:paraId="720DD997" w14:textId="1ED5AED4" w:rsidR="00EA19F0" w:rsidRDefault="000E0CE9" w:rsidP="007057E1">
            <w:pPr>
              <w:numPr>
                <w:ilvl w:val="0"/>
                <w:numId w:val="1"/>
              </w:numPr>
              <w:pBdr>
                <w:top w:val="nil"/>
                <w:left w:val="nil"/>
                <w:bottom w:val="nil"/>
                <w:right w:val="nil"/>
                <w:between w:val="nil"/>
              </w:pBdr>
              <w:spacing w:after="0" w:line="240" w:lineRule="auto"/>
              <w:ind w:left="324" w:hanging="324"/>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Core activities</w:t>
            </w:r>
          </w:p>
          <w:p w14:paraId="06A0AB59" w14:textId="3D58EC10" w:rsidR="007A03A1" w:rsidRDefault="007A03A1" w:rsidP="007057E1">
            <w:pPr>
              <w:numPr>
                <w:ilvl w:val="0"/>
                <w:numId w:val="1"/>
              </w:numPr>
              <w:pBdr>
                <w:top w:val="nil"/>
                <w:left w:val="nil"/>
                <w:bottom w:val="nil"/>
                <w:right w:val="nil"/>
                <w:between w:val="nil"/>
              </w:pBdr>
              <w:spacing w:after="0" w:line="240" w:lineRule="auto"/>
              <w:ind w:left="324" w:hanging="324"/>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Dosage</w:t>
            </w:r>
          </w:p>
          <w:p w14:paraId="154B68A7" w14:textId="6FFB5581" w:rsidR="00252531" w:rsidRDefault="000E0CE9" w:rsidP="007057E1">
            <w:pPr>
              <w:numPr>
                <w:ilvl w:val="0"/>
                <w:numId w:val="1"/>
              </w:numPr>
              <w:pBdr>
                <w:top w:val="nil"/>
                <w:left w:val="nil"/>
                <w:bottom w:val="nil"/>
                <w:right w:val="nil"/>
                <w:between w:val="nil"/>
              </w:pBdr>
              <w:spacing w:after="0" w:line="240" w:lineRule="auto"/>
              <w:ind w:left="324" w:hanging="324"/>
              <w:contextualSpacing/>
            </w:pPr>
            <w:r>
              <w:rPr>
                <w:rFonts w:ascii="Arial Narrow" w:eastAsia="Arial Narrow" w:hAnsi="Arial Narrow" w:cs="Arial Narrow"/>
                <w:color w:val="FF0000"/>
                <w:sz w:val="18"/>
                <w:szCs w:val="18"/>
              </w:rPr>
              <w:t>Target population</w:t>
            </w:r>
          </w:p>
          <w:p w14:paraId="2ADDDF56" w14:textId="28E7560D" w:rsidR="007A03A1" w:rsidRDefault="007A03A1" w:rsidP="007057E1">
            <w:pPr>
              <w:pBdr>
                <w:top w:val="nil"/>
                <w:left w:val="nil"/>
                <w:bottom w:val="nil"/>
                <w:right w:val="nil"/>
                <w:between w:val="nil"/>
              </w:pBdr>
              <w:spacing w:after="0" w:line="240" w:lineRule="auto"/>
              <w:ind w:hanging="324"/>
              <w:contextualSpacing/>
              <w:rPr>
                <w:rFonts w:ascii="Arial Narrow" w:eastAsia="Arial Narrow" w:hAnsi="Arial Narrow" w:cs="Arial Narrow"/>
                <w:color w:val="FF0000"/>
                <w:sz w:val="18"/>
                <w:szCs w:val="18"/>
              </w:rPr>
            </w:pPr>
          </w:p>
          <w:p w14:paraId="720DD999" w14:textId="0F81A8DD" w:rsidR="007A03A1" w:rsidRDefault="00252531" w:rsidP="007057E1">
            <w:pPr>
              <w:pBdr>
                <w:top w:val="nil"/>
                <w:left w:val="nil"/>
                <w:bottom w:val="nil"/>
                <w:right w:val="nil"/>
                <w:between w:val="nil"/>
              </w:pBdr>
              <w:spacing w:after="0" w:line="240" w:lineRule="auto"/>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May use this approach or suggest alternatives. Target population can be organizations, individuals or both</w:t>
            </w:r>
            <w:r w:rsidR="007A03A1">
              <w:rPr>
                <w:rFonts w:ascii="Arial Narrow" w:eastAsia="Arial Narrow" w:hAnsi="Arial Narrow" w:cs="Arial Narrow"/>
                <w:color w:val="FF0000"/>
                <w:sz w:val="18"/>
                <w:szCs w:val="18"/>
              </w:rPr>
              <w:t>. Selection of target population</w:t>
            </w:r>
            <w:r w:rsidR="00AA05C7">
              <w:rPr>
                <w:rFonts w:ascii="Arial Narrow" w:eastAsia="Arial Narrow" w:hAnsi="Arial Narrow" w:cs="Arial Narrow"/>
                <w:color w:val="FF0000"/>
                <w:sz w:val="18"/>
                <w:szCs w:val="18"/>
              </w:rPr>
              <w:t>s will influence selection of outputs and short-term outcomes.</w:t>
            </w:r>
          </w:p>
        </w:tc>
        <w:tc>
          <w:tcPr>
            <w:tcW w:w="1872" w:type="dxa"/>
            <w:vMerge w:val="restart"/>
            <w:shd w:val="clear" w:color="auto" w:fill="DBEEF3"/>
          </w:tcPr>
          <w:p w14:paraId="720DD99A" w14:textId="77777777" w:rsidR="00EA19F0" w:rsidRDefault="000E0CE9" w:rsidP="007057E1">
            <w:pPr>
              <w:spacing w:after="0" w:line="240" w:lineRule="auto"/>
              <w:contextualSpacing/>
              <w:rPr>
                <w:rFonts w:ascii="Arial Narrow" w:eastAsia="Arial Narrow" w:hAnsi="Arial Narrow" w:cs="Arial Narrow"/>
                <w:i/>
              </w:rPr>
            </w:pPr>
            <w:r>
              <w:rPr>
                <w:rFonts w:ascii="Arial Narrow" w:eastAsia="Arial Narrow" w:hAnsi="Arial Narrow" w:cs="Arial Narrow"/>
                <w:b/>
                <w:sz w:val="20"/>
                <w:szCs w:val="20"/>
              </w:rPr>
              <w:t>OUTPUTS</w:t>
            </w:r>
            <w:r>
              <w:rPr>
                <w:rFonts w:ascii="Arial Narrow" w:eastAsia="Arial Narrow" w:hAnsi="Arial Narrow" w:cs="Arial Narrow"/>
                <w:i/>
                <w:sz w:val="20"/>
                <w:szCs w:val="20"/>
              </w:rPr>
              <w:t xml:space="preserve"> </w:t>
            </w:r>
          </w:p>
          <w:p w14:paraId="720DD99B" w14:textId="77777777" w:rsidR="00EA19F0" w:rsidRDefault="000E0CE9" w:rsidP="007057E1">
            <w:pPr>
              <w:spacing w:after="0" w:line="240" w:lineRule="auto"/>
              <w:contextualSpacing/>
              <w:rPr>
                <w:rFonts w:ascii="Arial Narrow" w:eastAsia="Arial Narrow" w:hAnsi="Arial Narrow" w:cs="Arial Narrow"/>
                <w:i/>
                <w:sz w:val="20"/>
                <w:szCs w:val="20"/>
              </w:rPr>
            </w:pPr>
            <w:r>
              <w:rPr>
                <w:rFonts w:ascii="Arial Narrow" w:eastAsia="Arial Narrow" w:hAnsi="Arial Narrow" w:cs="Arial Narrow"/>
                <w:i/>
                <w:sz w:val="20"/>
                <w:szCs w:val="20"/>
              </w:rPr>
              <w:t xml:space="preserve">Direct products from program activities. </w:t>
            </w:r>
          </w:p>
          <w:p w14:paraId="720DD99D" w14:textId="3B0F9D01" w:rsidR="000001EE" w:rsidRDefault="000001EE" w:rsidP="007057E1">
            <w:pPr>
              <w:spacing w:after="0" w:line="240" w:lineRule="auto"/>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Pick one or more from this (or suggest alternatives)</w:t>
            </w:r>
          </w:p>
        </w:tc>
        <w:tc>
          <w:tcPr>
            <w:tcW w:w="1872" w:type="dxa"/>
            <w:tcBorders>
              <w:right w:val="nil"/>
            </w:tcBorders>
            <w:shd w:val="clear" w:color="auto" w:fill="DBEEF3"/>
          </w:tcPr>
          <w:p w14:paraId="720DD99E" w14:textId="77777777" w:rsidR="00EA19F0" w:rsidRDefault="00EA19F0" w:rsidP="007057E1">
            <w:pPr>
              <w:spacing w:after="0" w:line="240" w:lineRule="auto"/>
              <w:contextualSpacing/>
              <w:jc w:val="center"/>
              <w:rPr>
                <w:rFonts w:ascii="Arial Narrow" w:eastAsia="Arial Narrow" w:hAnsi="Arial Narrow" w:cs="Arial Narrow"/>
                <w:b/>
              </w:rPr>
            </w:pPr>
          </w:p>
        </w:tc>
        <w:tc>
          <w:tcPr>
            <w:tcW w:w="1872" w:type="dxa"/>
            <w:tcBorders>
              <w:left w:val="nil"/>
              <w:right w:val="nil"/>
            </w:tcBorders>
            <w:shd w:val="clear" w:color="auto" w:fill="DBEEF3"/>
          </w:tcPr>
          <w:p w14:paraId="720DD99F" w14:textId="77777777" w:rsidR="00EA19F0" w:rsidRDefault="000E0CE9" w:rsidP="007057E1">
            <w:pPr>
              <w:spacing w:after="0" w:line="240" w:lineRule="auto"/>
              <w:contextualSpacing/>
              <w:jc w:val="center"/>
              <w:rPr>
                <w:rFonts w:ascii="Arial Narrow" w:eastAsia="Arial Narrow" w:hAnsi="Arial Narrow" w:cs="Arial Narrow"/>
                <w:b/>
              </w:rPr>
            </w:pPr>
            <w:r>
              <w:rPr>
                <w:rFonts w:ascii="Arial Narrow" w:eastAsia="Arial Narrow" w:hAnsi="Arial Narrow" w:cs="Arial Narrow"/>
                <w:b/>
                <w:sz w:val="20"/>
                <w:szCs w:val="20"/>
              </w:rPr>
              <w:t>OUTCOME</w:t>
            </w:r>
          </w:p>
        </w:tc>
        <w:tc>
          <w:tcPr>
            <w:tcW w:w="1872" w:type="dxa"/>
            <w:tcBorders>
              <w:left w:val="nil"/>
            </w:tcBorders>
            <w:shd w:val="clear" w:color="auto" w:fill="DBEEF3"/>
          </w:tcPr>
          <w:p w14:paraId="720DD9A0" w14:textId="77777777" w:rsidR="00EA19F0" w:rsidRDefault="00EA19F0" w:rsidP="007057E1">
            <w:pPr>
              <w:spacing w:after="0" w:line="240" w:lineRule="auto"/>
              <w:contextualSpacing/>
              <w:jc w:val="center"/>
              <w:rPr>
                <w:rFonts w:ascii="Arial Narrow" w:eastAsia="Arial Narrow" w:hAnsi="Arial Narrow" w:cs="Arial Narrow"/>
                <w:b/>
              </w:rPr>
            </w:pPr>
          </w:p>
        </w:tc>
      </w:tr>
      <w:tr w:rsidR="00EA19F0" w14:paraId="720DD9B1" w14:textId="77777777" w:rsidTr="45E53E90">
        <w:tc>
          <w:tcPr>
            <w:tcW w:w="1872" w:type="dxa"/>
            <w:vMerge/>
          </w:tcPr>
          <w:p w14:paraId="720DD9A2" w14:textId="77777777" w:rsidR="00EA19F0" w:rsidRDefault="00EA19F0" w:rsidP="007057E1">
            <w:pPr>
              <w:widowControl w:val="0"/>
              <w:pBdr>
                <w:top w:val="nil"/>
                <w:left w:val="nil"/>
                <w:bottom w:val="nil"/>
                <w:right w:val="nil"/>
                <w:between w:val="nil"/>
              </w:pBdr>
              <w:spacing w:after="0" w:line="240" w:lineRule="auto"/>
              <w:contextualSpacing/>
              <w:rPr>
                <w:rFonts w:ascii="Arial Narrow" w:eastAsia="Arial Narrow" w:hAnsi="Arial Narrow" w:cs="Arial Narrow"/>
                <w:b/>
              </w:rPr>
            </w:pPr>
          </w:p>
        </w:tc>
        <w:tc>
          <w:tcPr>
            <w:tcW w:w="1872" w:type="dxa"/>
            <w:vMerge/>
          </w:tcPr>
          <w:p w14:paraId="720DD9A3" w14:textId="77777777" w:rsidR="00EA19F0" w:rsidRDefault="00EA19F0" w:rsidP="007057E1">
            <w:pPr>
              <w:widowControl w:val="0"/>
              <w:pBdr>
                <w:top w:val="nil"/>
                <w:left w:val="nil"/>
                <w:bottom w:val="nil"/>
                <w:right w:val="nil"/>
                <w:between w:val="nil"/>
              </w:pBdr>
              <w:spacing w:after="0" w:line="240" w:lineRule="auto"/>
              <w:contextualSpacing/>
              <w:rPr>
                <w:rFonts w:ascii="Arial Narrow" w:eastAsia="Arial Narrow" w:hAnsi="Arial Narrow" w:cs="Arial Narrow"/>
                <w:b/>
              </w:rPr>
            </w:pPr>
          </w:p>
        </w:tc>
        <w:tc>
          <w:tcPr>
            <w:tcW w:w="1872" w:type="dxa"/>
            <w:vMerge/>
          </w:tcPr>
          <w:p w14:paraId="720DD9A4" w14:textId="77777777" w:rsidR="00EA19F0" w:rsidRDefault="00EA19F0" w:rsidP="007057E1">
            <w:pPr>
              <w:widowControl w:val="0"/>
              <w:pBdr>
                <w:top w:val="nil"/>
                <w:left w:val="nil"/>
                <w:bottom w:val="nil"/>
                <w:right w:val="nil"/>
                <w:between w:val="nil"/>
              </w:pBdr>
              <w:spacing w:after="0" w:line="240" w:lineRule="auto"/>
              <w:contextualSpacing/>
              <w:rPr>
                <w:rFonts w:ascii="Arial Narrow" w:eastAsia="Arial Narrow" w:hAnsi="Arial Narrow" w:cs="Arial Narrow"/>
                <w:b/>
              </w:rPr>
            </w:pPr>
          </w:p>
        </w:tc>
        <w:tc>
          <w:tcPr>
            <w:tcW w:w="1872" w:type="dxa"/>
            <w:vMerge/>
          </w:tcPr>
          <w:p w14:paraId="720DD9A5" w14:textId="77777777" w:rsidR="00EA19F0" w:rsidRDefault="00EA19F0" w:rsidP="007057E1">
            <w:pPr>
              <w:widowControl w:val="0"/>
              <w:pBdr>
                <w:top w:val="nil"/>
                <w:left w:val="nil"/>
                <w:bottom w:val="nil"/>
                <w:right w:val="nil"/>
                <w:between w:val="nil"/>
              </w:pBdr>
              <w:spacing w:after="0" w:line="240" w:lineRule="auto"/>
              <w:contextualSpacing/>
              <w:rPr>
                <w:rFonts w:ascii="Arial Narrow" w:eastAsia="Arial Narrow" w:hAnsi="Arial Narrow" w:cs="Arial Narrow"/>
                <w:b/>
              </w:rPr>
            </w:pPr>
          </w:p>
        </w:tc>
        <w:tc>
          <w:tcPr>
            <w:tcW w:w="1872" w:type="dxa"/>
            <w:shd w:val="clear" w:color="auto" w:fill="DBEEF3"/>
          </w:tcPr>
          <w:p w14:paraId="720DD9A6" w14:textId="77777777" w:rsidR="00EA19F0" w:rsidRDefault="000E0CE9" w:rsidP="007057E1">
            <w:pPr>
              <w:spacing w:after="0" w:line="240" w:lineRule="auto"/>
              <w:contextualSpacing/>
              <w:rPr>
                <w:rFonts w:ascii="Arial Narrow" w:eastAsia="Arial Narrow" w:hAnsi="Arial Narrow" w:cs="Arial Narrow"/>
                <w:b/>
                <w:i/>
              </w:rPr>
            </w:pPr>
            <w:r>
              <w:rPr>
                <w:rFonts w:ascii="Arial Narrow" w:eastAsia="Arial Narrow" w:hAnsi="Arial Narrow" w:cs="Arial Narrow"/>
                <w:b/>
                <w:sz w:val="20"/>
                <w:szCs w:val="20"/>
              </w:rPr>
              <w:t>Short-Term</w:t>
            </w:r>
            <w:r>
              <w:rPr>
                <w:rFonts w:ascii="Arial Narrow" w:eastAsia="Arial Narrow" w:hAnsi="Arial Narrow" w:cs="Arial Narrow"/>
                <w:b/>
                <w:i/>
                <w:sz w:val="20"/>
                <w:szCs w:val="20"/>
              </w:rPr>
              <w:t xml:space="preserve"> </w:t>
            </w:r>
          </w:p>
          <w:p w14:paraId="720DD9A7" w14:textId="77777777" w:rsidR="00EA19F0" w:rsidRDefault="000E0CE9" w:rsidP="007057E1">
            <w:pPr>
              <w:spacing w:after="0" w:line="240" w:lineRule="auto"/>
              <w:contextualSpacing/>
              <w:rPr>
                <w:rFonts w:ascii="Arial Narrow" w:eastAsia="Arial Narrow" w:hAnsi="Arial Narrow" w:cs="Arial Narrow"/>
                <w:sz w:val="20"/>
                <w:szCs w:val="20"/>
              </w:rPr>
            </w:pPr>
            <w:r>
              <w:rPr>
                <w:rFonts w:ascii="Arial Narrow" w:eastAsia="Arial Narrow" w:hAnsi="Arial Narrow" w:cs="Arial Narrow"/>
                <w:i/>
                <w:sz w:val="20"/>
                <w:szCs w:val="20"/>
              </w:rPr>
              <w:t>Changes in knowledge, skills, attitudes, opinions</w:t>
            </w:r>
            <w:r>
              <w:rPr>
                <w:rFonts w:ascii="Arial Narrow" w:eastAsia="Arial Narrow" w:hAnsi="Arial Narrow" w:cs="Arial Narrow"/>
                <w:sz w:val="20"/>
                <w:szCs w:val="20"/>
              </w:rPr>
              <w:t xml:space="preserve"> </w:t>
            </w:r>
          </w:p>
          <w:p w14:paraId="720DD9A9" w14:textId="7F8DC4DE" w:rsidR="000001EE" w:rsidRDefault="000001EE" w:rsidP="007057E1">
            <w:pPr>
              <w:spacing w:after="0" w:line="240" w:lineRule="auto"/>
              <w:contextualSpacing/>
              <w:rPr>
                <w:rFonts w:ascii="Arial Narrow" w:eastAsia="Arial Narrow" w:hAnsi="Arial Narrow" w:cs="Arial Narrow"/>
                <w:color w:val="FF0000"/>
                <w:sz w:val="18"/>
                <w:szCs w:val="18"/>
              </w:rPr>
            </w:pPr>
            <w:r>
              <w:rPr>
                <w:rFonts w:ascii="Arial Narrow" w:eastAsia="Arial Narrow" w:hAnsi="Arial Narrow" w:cs="Arial Narrow"/>
                <w:color w:val="FF0000"/>
                <w:sz w:val="18"/>
                <w:szCs w:val="18"/>
              </w:rPr>
              <w:t>Pick one or more from this (or suggest alternatives)</w:t>
            </w:r>
            <w:r w:rsidR="005348D1">
              <w:rPr>
                <w:rFonts w:ascii="Arial Narrow" w:eastAsia="Arial Narrow" w:hAnsi="Arial Narrow" w:cs="Arial Narrow"/>
                <w:color w:val="FF0000"/>
                <w:sz w:val="18"/>
                <w:szCs w:val="18"/>
              </w:rPr>
              <w:t>. Outcomes should be aligned with the respective output.</w:t>
            </w:r>
          </w:p>
        </w:tc>
        <w:tc>
          <w:tcPr>
            <w:tcW w:w="1872" w:type="dxa"/>
            <w:shd w:val="clear" w:color="auto" w:fill="DBEEF3"/>
          </w:tcPr>
          <w:p w14:paraId="720DD9AA" w14:textId="77777777" w:rsidR="00EA19F0" w:rsidRDefault="000E0CE9" w:rsidP="007057E1">
            <w:pPr>
              <w:spacing w:after="0" w:line="240" w:lineRule="auto"/>
              <w:contextualSpacing/>
              <w:rPr>
                <w:rFonts w:ascii="Arial Narrow" w:eastAsia="Arial Narrow" w:hAnsi="Arial Narrow" w:cs="Arial Narrow"/>
                <w:i/>
              </w:rPr>
            </w:pPr>
            <w:r>
              <w:rPr>
                <w:rFonts w:ascii="Arial Narrow" w:eastAsia="Arial Narrow" w:hAnsi="Arial Narrow" w:cs="Arial Narrow"/>
                <w:b/>
                <w:sz w:val="20"/>
                <w:szCs w:val="20"/>
              </w:rPr>
              <w:t>Medium-Term</w:t>
            </w:r>
            <w:r>
              <w:rPr>
                <w:rFonts w:ascii="Arial Narrow" w:eastAsia="Arial Narrow" w:hAnsi="Arial Narrow" w:cs="Arial Narrow"/>
                <w:i/>
                <w:sz w:val="20"/>
                <w:szCs w:val="20"/>
              </w:rPr>
              <w:t xml:space="preserve"> </w:t>
            </w:r>
          </w:p>
          <w:p w14:paraId="36B0DF17" w14:textId="77777777" w:rsidR="00EA19F0" w:rsidRDefault="000E0CE9" w:rsidP="007057E1">
            <w:pPr>
              <w:spacing w:after="0" w:line="240" w:lineRule="auto"/>
              <w:contextualSpacing/>
              <w:rPr>
                <w:rFonts w:ascii="Arial Narrow" w:eastAsia="Arial Narrow" w:hAnsi="Arial Narrow" w:cs="Arial Narrow"/>
                <w:i/>
                <w:sz w:val="20"/>
                <w:szCs w:val="20"/>
              </w:rPr>
            </w:pPr>
            <w:r>
              <w:rPr>
                <w:rFonts w:ascii="Arial Narrow" w:eastAsia="Arial Narrow" w:hAnsi="Arial Narrow" w:cs="Arial Narrow"/>
                <w:i/>
                <w:sz w:val="20"/>
                <w:szCs w:val="20"/>
              </w:rPr>
              <w:t>Changes in behavior or action that result from participants’ new knowledge</w:t>
            </w:r>
          </w:p>
          <w:p w14:paraId="720DD9AD" w14:textId="4307D86C" w:rsidR="00E36028" w:rsidRPr="00390357" w:rsidRDefault="00E36028" w:rsidP="007057E1">
            <w:pPr>
              <w:spacing w:after="0" w:line="240" w:lineRule="auto"/>
              <w:contextualSpacing/>
              <w:rPr>
                <w:rFonts w:ascii="Arial Narrow" w:eastAsia="Arial Narrow" w:hAnsi="Arial Narrow" w:cs="Arial Narrow"/>
                <w:i/>
                <w:iCs/>
                <w:sz w:val="20"/>
                <w:szCs w:val="20"/>
              </w:rPr>
            </w:pPr>
            <w:r>
              <w:rPr>
                <w:rFonts w:ascii="Arial Narrow" w:eastAsia="Arial Narrow" w:hAnsi="Arial Narrow" w:cs="Arial Narrow"/>
                <w:color w:val="FF0000"/>
                <w:sz w:val="18"/>
                <w:szCs w:val="18"/>
              </w:rPr>
              <w:t xml:space="preserve">Utilize this </w:t>
            </w:r>
            <w:r w:rsidR="005348D1">
              <w:rPr>
                <w:rFonts w:ascii="Arial Narrow" w:eastAsia="Arial Narrow" w:hAnsi="Arial Narrow" w:cs="Arial Narrow"/>
                <w:color w:val="FF0000"/>
                <w:sz w:val="18"/>
                <w:szCs w:val="18"/>
              </w:rPr>
              <w:t>approach or suggest alternatives.</w:t>
            </w:r>
          </w:p>
        </w:tc>
        <w:tc>
          <w:tcPr>
            <w:tcW w:w="1872" w:type="dxa"/>
            <w:shd w:val="clear" w:color="auto" w:fill="DBEEF3"/>
          </w:tcPr>
          <w:p w14:paraId="720DD9AE" w14:textId="77777777" w:rsidR="00EA19F0" w:rsidRDefault="000E0CE9" w:rsidP="007057E1">
            <w:pPr>
              <w:spacing w:after="0" w:line="240" w:lineRule="auto"/>
              <w:contextualSpacing/>
              <w:rPr>
                <w:rFonts w:ascii="Arial Narrow" w:eastAsia="Arial Narrow" w:hAnsi="Arial Narrow" w:cs="Arial Narrow"/>
                <w:i/>
              </w:rPr>
            </w:pPr>
            <w:r>
              <w:rPr>
                <w:rFonts w:ascii="Arial Narrow" w:eastAsia="Arial Narrow" w:hAnsi="Arial Narrow" w:cs="Arial Narrow"/>
                <w:b/>
                <w:sz w:val="20"/>
                <w:szCs w:val="20"/>
              </w:rPr>
              <w:t>Long-Term</w:t>
            </w:r>
            <w:r>
              <w:rPr>
                <w:rFonts w:ascii="Arial Narrow" w:eastAsia="Arial Narrow" w:hAnsi="Arial Narrow" w:cs="Arial Narrow"/>
                <w:i/>
                <w:sz w:val="20"/>
                <w:szCs w:val="20"/>
              </w:rPr>
              <w:t xml:space="preserve"> </w:t>
            </w:r>
          </w:p>
          <w:p w14:paraId="720DD9AF" w14:textId="77777777" w:rsidR="00EA19F0" w:rsidRDefault="000E0CE9" w:rsidP="007057E1">
            <w:pPr>
              <w:spacing w:after="0" w:line="240" w:lineRule="auto"/>
              <w:contextualSpacing/>
              <w:rPr>
                <w:rFonts w:ascii="Arial Narrow" w:eastAsia="Arial Narrow" w:hAnsi="Arial Narrow" w:cs="Arial Narrow"/>
                <w:i/>
                <w:sz w:val="20"/>
                <w:szCs w:val="20"/>
              </w:rPr>
            </w:pPr>
            <w:r>
              <w:rPr>
                <w:rFonts w:ascii="Arial Narrow" w:eastAsia="Arial Narrow" w:hAnsi="Arial Narrow" w:cs="Arial Narrow"/>
                <w:i/>
                <w:sz w:val="20"/>
                <w:szCs w:val="20"/>
              </w:rPr>
              <w:t>Meaningful changes, often in their condition or status in life</w:t>
            </w:r>
          </w:p>
          <w:p w14:paraId="720DD9B0" w14:textId="1DB5379C" w:rsidR="005348D1" w:rsidRDefault="005348D1" w:rsidP="007057E1">
            <w:pPr>
              <w:spacing w:after="0" w:line="240" w:lineRule="auto"/>
              <w:contextualSpacing/>
              <w:rPr>
                <w:rFonts w:ascii="Arial Narrow" w:eastAsia="Arial Narrow" w:hAnsi="Arial Narrow" w:cs="Arial Narrow"/>
                <w:b/>
                <w:bCs/>
              </w:rPr>
            </w:pPr>
            <w:r>
              <w:rPr>
                <w:rFonts w:ascii="Arial Narrow" w:eastAsia="Arial Narrow" w:hAnsi="Arial Narrow" w:cs="Arial Narrow"/>
                <w:color w:val="FF0000"/>
                <w:sz w:val="18"/>
                <w:szCs w:val="18"/>
              </w:rPr>
              <w:t>Utilize this approach or suggest alternatives.</w:t>
            </w:r>
          </w:p>
        </w:tc>
      </w:tr>
      <w:tr w:rsidR="00EA19F0" w14:paraId="720DD9E5" w14:textId="77777777" w:rsidTr="45E53E90">
        <w:tc>
          <w:tcPr>
            <w:tcW w:w="1872" w:type="dxa"/>
          </w:tcPr>
          <w:p w14:paraId="720DD9B3" w14:textId="775F75C6" w:rsidR="00EA19F0" w:rsidRPr="00F81F27" w:rsidRDefault="00541D94" w:rsidP="007057E1">
            <w:pPr>
              <w:spacing w:after="0" w:line="240" w:lineRule="auto"/>
              <w:contextualSpacing/>
              <w:rPr>
                <w:sz w:val="24"/>
                <w:szCs w:val="24"/>
              </w:rPr>
            </w:pPr>
            <w:r w:rsidRPr="00F81F27">
              <w:rPr>
                <w:sz w:val="24"/>
                <w:szCs w:val="24"/>
              </w:rPr>
              <w:t xml:space="preserve">In order to realize our state climate goals and protect and preserve California’s vitality far more Californians need to engage with climate change in work, home, and community. At present, there is not a meaningful and accessible pathway to engage for all Californians. To unlock this potential and accelerate California’s climate leadership we must build organizing capacity on the ground.  </w:t>
            </w:r>
          </w:p>
          <w:p w14:paraId="24362245" w14:textId="77777777" w:rsidR="00541D94" w:rsidRDefault="00541D94" w:rsidP="007057E1">
            <w:pPr>
              <w:spacing w:after="0" w:line="240" w:lineRule="auto"/>
              <w:contextualSpacing/>
              <w:rPr>
                <w:sz w:val="24"/>
                <w:szCs w:val="24"/>
              </w:rPr>
            </w:pPr>
          </w:p>
          <w:p w14:paraId="720DD9B6" w14:textId="1DB69E30" w:rsidR="00EA19F0" w:rsidRDefault="000E0CE9" w:rsidP="007057E1">
            <w:pPr>
              <w:spacing w:after="0" w:line="240" w:lineRule="auto"/>
              <w:contextualSpacing/>
              <w:rPr>
                <w:sz w:val="24"/>
                <w:szCs w:val="24"/>
              </w:rPr>
            </w:pPr>
            <w:r>
              <w:rPr>
                <w:sz w:val="24"/>
                <w:szCs w:val="24"/>
              </w:rPr>
              <w:t>Community organizations (both local agencies, NGOs, Tribes, and others) lack the “</w:t>
            </w:r>
            <w:r w:rsidR="00541D94">
              <w:rPr>
                <w:sz w:val="24"/>
                <w:szCs w:val="24"/>
              </w:rPr>
              <w:t xml:space="preserve">climate action </w:t>
            </w:r>
            <w:r>
              <w:rPr>
                <w:sz w:val="24"/>
                <w:szCs w:val="24"/>
              </w:rPr>
              <w:t>capacity” necessary to address these pressing challenges</w:t>
            </w:r>
            <w:r w:rsidR="00792043">
              <w:rPr>
                <w:sz w:val="24"/>
                <w:szCs w:val="24"/>
              </w:rPr>
              <w:t xml:space="preserve"> and to further engage everyday Californians in the climate fight.</w:t>
            </w:r>
          </w:p>
        </w:tc>
        <w:tc>
          <w:tcPr>
            <w:tcW w:w="1872" w:type="dxa"/>
          </w:tcPr>
          <w:p w14:paraId="720DD9B7" w14:textId="0A3D358B" w:rsidR="00EA19F0" w:rsidRDefault="00AC20B7" w:rsidP="007057E1">
            <w:pPr>
              <w:spacing w:after="0" w:line="240" w:lineRule="auto"/>
              <w:contextualSpacing/>
              <w:rPr>
                <w:sz w:val="24"/>
                <w:szCs w:val="24"/>
              </w:rPr>
            </w:pPr>
            <w:sdt>
              <w:sdtPr>
                <w:rPr>
                  <w:sz w:val="24"/>
                  <w:szCs w:val="24"/>
                </w:rPr>
                <w:id w:val="-1150513908"/>
                <w:placeholder>
                  <w:docPart w:val="DefaultPlaceholder_-1854013440"/>
                </w:placeholder>
              </w:sdtPr>
              <w:sdtContent>
                <w:r w:rsidR="000E0CE9">
                  <w:rPr>
                    <w:sz w:val="24"/>
                    <w:szCs w:val="24"/>
                  </w:rPr>
                  <w:t>[Up to 236]</w:t>
                </w:r>
              </w:sdtContent>
            </w:sdt>
            <w:r w:rsidR="000E0CE9">
              <w:rPr>
                <w:sz w:val="24"/>
                <w:szCs w:val="24"/>
              </w:rPr>
              <w:t xml:space="preserve"> part time (300 hr) Members will be placed with approximately </w:t>
            </w:r>
            <w:sdt>
              <w:sdtPr>
                <w:rPr>
                  <w:sz w:val="24"/>
                  <w:szCs w:val="24"/>
                </w:rPr>
                <w:id w:val="-335992237"/>
                <w:placeholder>
                  <w:docPart w:val="DefaultPlaceholder_-1854013440"/>
                </w:placeholder>
              </w:sdtPr>
              <w:sdtContent>
                <w:r w:rsidR="000E0CE9">
                  <w:rPr>
                    <w:sz w:val="24"/>
                    <w:szCs w:val="24"/>
                  </w:rPr>
                  <w:t>[#]</w:t>
                </w:r>
              </w:sdtContent>
            </w:sdt>
            <w:r w:rsidR="000E0CE9">
              <w:rPr>
                <w:sz w:val="24"/>
                <w:szCs w:val="24"/>
              </w:rPr>
              <w:t xml:space="preserve"> Host Partners and will implement at least </w:t>
            </w:r>
            <w:sdt>
              <w:sdtPr>
                <w:rPr>
                  <w:sz w:val="24"/>
                  <w:szCs w:val="24"/>
                </w:rPr>
                <w:id w:val="-763991590"/>
                <w:placeholder>
                  <w:docPart w:val="DefaultPlaceholder_-1854013440"/>
                </w:placeholder>
              </w:sdtPr>
              <w:sdtContent>
                <w:r w:rsidR="000E0CE9">
                  <w:rPr>
                    <w:sz w:val="24"/>
                    <w:szCs w:val="24"/>
                  </w:rPr>
                  <w:t>[#]</w:t>
                </w:r>
              </w:sdtContent>
            </w:sdt>
            <w:r w:rsidR="000E0CE9">
              <w:rPr>
                <w:sz w:val="24"/>
                <w:szCs w:val="24"/>
              </w:rPr>
              <w:t xml:space="preserve"> climate action projects.</w:t>
            </w:r>
            <w:r w:rsidR="000E0CE9">
              <w:rPr>
                <w:sz w:val="24"/>
                <w:szCs w:val="24"/>
              </w:rPr>
              <w:br/>
            </w:r>
          </w:p>
          <w:p w14:paraId="57E453E8" w14:textId="30F2AEFE" w:rsidR="000E0CE9" w:rsidRDefault="000E0CE9" w:rsidP="007057E1">
            <w:pPr>
              <w:spacing w:after="0" w:line="240" w:lineRule="auto"/>
              <w:contextualSpacing/>
              <w:rPr>
                <w:sz w:val="24"/>
                <w:szCs w:val="24"/>
              </w:rPr>
            </w:pPr>
            <w:r>
              <w:rPr>
                <w:sz w:val="24"/>
                <w:szCs w:val="24"/>
              </w:rPr>
              <w:t xml:space="preserve">Projects will be a minimum of </w:t>
            </w:r>
            <w:r w:rsidR="00371967">
              <w:rPr>
                <w:sz w:val="24"/>
                <w:szCs w:val="24"/>
              </w:rPr>
              <w:t xml:space="preserve">100 </w:t>
            </w:r>
            <w:r>
              <w:rPr>
                <w:sz w:val="24"/>
                <w:szCs w:val="24"/>
              </w:rPr>
              <w:t>hours</w:t>
            </w:r>
          </w:p>
          <w:p w14:paraId="720DD9B9" w14:textId="77777777" w:rsidR="00EA19F0" w:rsidRDefault="00EA19F0" w:rsidP="007057E1">
            <w:pPr>
              <w:spacing w:after="0" w:line="240" w:lineRule="auto"/>
              <w:contextualSpacing/>
              <w:rPr>
                <w:sz w:val="24"/>
                <w:szCs w:val="24"/>
              </w:rPr>
            </w:pPr>
          </w:p>
          <w:p w14:paraId="720DD9BC" w14:textId="6F414904" w:rsidR="00EA19F0" w:rsidRDefault="000E0CE9" w:rsidP="007057E1">
            <w:pPr>
              <w:spacing w:after="0" w:line="240" w:lineRule="auto"/>
              <w:contextualSpacing/>
              <w:rPr>
                <w:b/>
                <w:sz w:val="24"/>
                <w:szCs w:val="24"/>
              </w:rPr>
            </w:pPr>
            <w:r>
              <w:rPr>
                <w:b/>
                <w:sz w:val="24"/>
                <w:szCs w:val="24"/>
              </w:rPr>
              <w:t xml:space="preserve">Staffing </w:t>
            </w:r>
          </w:p>
          <w:p w14:paraId="720DD9BE" w14:textId="059D4C1E" w:rsidR="00EA19F0" w:rsidRDefault="000E0CE9" w:rsidP="007057E1">
            <w:pPr>
              <w:spacing w:after="0" w:line="240" w:lineRule="auto"/>
              <w:contextualSpacing/>
              <w:rPr>
                <w:sz w:val="24"/>
                <w:szCs w:val="24"/>
              </w:rPr>
            </w:pPr>
            <w:r>
              <w:rPr>
                <w:sz w:val="24"/>
                <w:szCs w:val="24"/>
              </w:rPr>
              <w:t>TBD</w:t>
            </w:r>
          </w:p>
          <w:p w14:paraId="720DD9C2" w14:textId="77777777" w:rsidR="00EA19F0" w:rsidRDefault="00EA19F0" w:rsidP="007057E1">
            <w:pPr>
              <w:spacing w:after="0" w:line="240" w:lineRule="auto"/>
              <w:contextualSpacing/>
              <w:rPr>
                <w:sz w:val="24"/>
                <w:szCs w:val="24"/>
              </w:rPr>
            </w:pPr>
          </w:p>
          <w:p w14:paraId="720DD9C3" w14:textId="77777777" w:rsidR="00EA19F0" w:rsidRDefault="000E0CE9" w:rsidP="007057E1">
            <w:pPr>
              <w:spacing w:after="0" w:line="240" w:lineRule="auto"/>
              <w:contextualSpacing/>
              <w:rPr>
                <w:b/>
                <w:sz w:val="24"/>
                <w:szCs w:val="24"/>
              </w:rPr>
            </w:pPr>
            <w:r>
              <w:rPr>
                <w:b/>
                <w:sz w:val="24"/>
                <w:szCs w:val="24"/>
              </w:rPr>
              <w:t>Funding</w:t>
            </w:r>
          </w:p>
          <w:p w14:paraId="720DD9C7" w14:textId="7BDB9933" w:rsidR="00EA19F0" w:rsidRDefault="000E0CE9" w:rsidP="007057E1">
            <w:pPr>
              <w:spacing w:after="0" w:line="240" w:lineRule="auto"/>
              <w:contextualSpacing/>
              <w:rPr>
                <w:sz w:val="24"/>
                <w:szCs w:val="24"/>
              </w:rPr>
            </w:pPr>
            <w:r>
              <w:rPr>
                <w:sz w:val="24"/>
                <w:szCs w:val="24"/>
              </w:rPr>
              <w:t>TBD</w:t>
            </w:r>
          </w:p>
          <w:p w14:paraId="720DD9C8" w14:textId="77777777" w:rsidR="00EA19F0" w:rsidRDefault="00EA19F0" w:rsidP="007057E1">
            <w:pPr>
              <w:spacing w:after="0" w:line="240" w:lineRule="auto"/>
              <w:contextualSpacing/>
            </w:pPr>
          </w:p>
        </w:tc>
        <w:tc>
          <w:tcPr>
            <w:tcW w:w="1872" w:type="dxa"/>
          </w:tcPr>
          <w:p w14:paraId="720DD9C9" w14:textId="77777777" w:rsidR="00EA19F0" w:rsidRDefault="000E0CE9" w:rsidP="007057E1">
            <w:pPr>
              <w:spacing w:after="0" w:line="240" w:lineRule="auto"/>
              <w:contextualSpacing/>
              <w:rPr>
                <w:sz w:val="24"/>
                <w:szCs w:val="24"/>
              </w:rPr>
            </w:pPr>
            <w:r>
              <w:rPr>
                <w:b/>
                <w:sz w:val="24"/>
                <w:szCs w:val="24"/>
              </w:rPr>
              <w:t>Core Activities:</w:t>
            </w:r>
            <w:r>
              <w:rPr>
                <w:sz w:val="24"/>
                <w:szCs w:val="24"/>
              </w:rPr>
              <w:t xml:space="preserve"> </w:t>
            </w:r>
          </w:p>
          <w:p w14:paraId="720DD9CA" w14:textId="2C817FCB" w:rsidR="00EA19F0" w:rsidRDefault="000E0CE9" w:rsidP="007057E1">
            <w:pPr>
              <w:spacing w:after="0" w:line="240" w:lineRule="auto"/>
              <w:contextualSpacing/>
              <w:rPr>
                <w:sz w:val="24"/>
                <w:szCs w:val="24"/>
              </w:rPr>
            </w:pPr>
            <w:r>
              <w:rPr>
                <w:sz w:val="24"/>
                <w:szCs w:val="24"/>
              </w:rPr>
              <w:t>Climate Action Projects will occur in 3 stages:</w:t>
            </w:r>
          </w:p>
          <w:p w14:paraId="66963BD0" w14:textId="77777777" w:rsidR="00371967" w:rsidRDefault="00371967" w:rsidP="007057E1">
            <w:pPr>
              <w:spacing w:after="0" w:line="240" w:lineRule="auto"/>
              <w:contextualSpacing/>
              <w:rPr>
                <w:sz w:val="24"/>
                <w:szCs w:val="24"/>
              </w:rPr>
            </w:pPr>
          </w:p>
          <w:p w14:paraId="720DD9CB" w14:textId="2FC67596" w:rsidR="00EA19F0" w:rsidRDefault="000E0CE9" w:rsidP="007057E1">
            <w:pPr>
              <w:spacing w:after="0" w:line="240" w:lineRule="auto"/>
              <w:contextualSpacing/>
              <w:rPr>
                <w:sz w:val="24"/>
                <w:szCs w:val="24"/>
              </w:rPr>
            </w:pPr>
            <w:r>
              <w:rPr>
                <w:sz w:val="24"/>
                <w:szCs w:val="24"/>
              </w:rPr>
              <w:t>1. Assessments</w:t>
            </w:r>
            <w:r w:rsidR="00252531">
              <w:rPr>
                <w:sz w:val="24"/>
                <w:szCs w:val="24"/>
              </w:rPr>
              <w:t xml:space="preserve">: </w:t>
            </w:r>
            <w:r>
              <w:rPr>
                <w:sz w:val="24"/>
                <w:szCs w:val="24"/>
              </w:rPr>
              <w:t xml:space="preserve">Determination </w:t>
            </w:r>
            <w:r w:rsidR="00792043">
              <w:rPr>
                <w:sz w:val="24"/>
                <w:szCs w:val="24"/>
              </w:rPr>
              <w:t xml:space="preserve">of </w:t>
            </w:r>
            <w:r>
              <w:rPr>
                <w:sz w:val="24"/>
                <w:szCs w:val="24"/>
              </w:rPr>
              <w:t xml:space="preserve">climate project goals and appropriate service activities. </w:t>
            </w:r>
          </w:p>
          <w:p w14:paraId="720DD9CC" w14:textId="77777777" w:rsidR="00EA19F0" w:rsidRDefault="00EA19F0" w:rsidP="007057E1">
            <w:pPr>
              <w:spacing w:after="0" w:line="240" w:lineRule="auto"/>
              <w:contextualSpacing/>
              <w:rPr>
                <w:sz w:val="24"/>
                <w:szCs w:val="24"/>
              </w:rPr>
            </w:pPr>
          </w:p>
          <w:p w14:paraId="720DD9CD" w14:textId="3DBDBD74" w:rsidR="00EA19F0" w:rsidRDefault="000E0CE9" w:rsidP="007057E1">
            <w:pPr>
              <w:spacing w:after="0" w:line="240" w:lineRule="auto"/>
              <w:contextualSpacing/>
              <w:rPr>
                <w:sz w:val="24"/>
                <w:szCs w:val="24"/>
              </w:rPr>
            </w:pPr>
            <w:r>
              <w:rPr>
                <w:sz w:val="24"/>
                <w:szCs w:val="24"/>
              </w:rPr>
              <w:t>2. Service Projects</w:t>
            </w:r>
            <w:r w:rsidR="00252531">
              <w:rPr>
                <w:sz w:val="24"/>
                <w:szCs w:val="24"/>
              </w:rPr>
              <w:t xml:space="preserve">: </w:t>
            </w:r>
            <w:r>
              <w:rPr>
                <w:sz w:val="24"/>
                <w:szCs w:val="24"/>
              </w:rPr>
              <w:t xml:space="preserve">Implementation </w:t>
            </w:r>
            <w:r w:rsidR="00792043">
              <w:rPr>
                <w:sz w:val="24"/>
                <w:szCs w:val="24"/>
              </w:rPr>
              <w:t>climate action projects</w:t>
            </w:r>
            <w:r>
              <w:rPr>
                <w:sz w:val="24"/>
                <w:szCs w:val="24"/>
              </w:rPr>
              <w:t xml:space="preserve"> </w:t>
            </w:r>
            <w:r w:rsidR="00252531">
              <w:rPr>
                <w:sz w:val="24"/>
                <w:szCs w:val="24"/>
              </w:rPr>
              <w:br/>
            </w:r>
          </w:p>
          <w:p w14:paraId="720DD9CE" w14:textId="743006C3" w:rsidR="00EA19F0" w:rsidRDefault="000E0CE9" w:rsidP="007057E1">
            <w:pPr>
              <w:spacing w:after="0" w:line="240" w:lineRule="auto"/>
              <w:contextualSpacing/>
              <w:rPr>
                <w:sz w:val="24"/>
                <w:szCs w:val="24"/>
              </w:rPr>
            </w:pPr>
            <w:r>
              <w:rPr>
                <w:sz w:val="24"/>
                <w:szCs w:val="24"/>
              </w:rPr>
              <w:t>3. Transitioning Expertise</w:t>
            </w:r>
            <w:r w:rsidR="004C17B8">
              <w:rPr>
                <w:sz w:val="24"/>
                <w:szCs w:val="24"/>
              </w:rPr>
              <w:t xml:space="preserve">: </w:t>
            </w:r>
            <w:r>
              <w:rPr>
                <w:sz w:val="24"/>
                <w:szCs w:val="24"/>
              </w:rPr>
              <w:t xml:space="preserve">sharing resources and results with </w:t>
            </w:r>
            <w:r w:rsidR="00371967">
              <w:rPr>
                <w:sz w:val="24"/>
                <w:szCs w:val="24"/>
              </w:rPr>
              <w:t>Host Partner organizations and community stakeholders.</w:t>
            </w:r>
          </w:p>
          <w:p w14:paraId="720DD9CF" w14:textId="77777777" w:rsidR="00EA19F0" w:rsidRDefault="00EA19F0" w:rsidP="007057E1">
            <w:pPr>
              <w:spacing w:after="0" w:line="240" w:lineRule="auto"/>
              <w:contextualSpacing/>
              <w:rPr>
                <w:sz w:val="24"/>
                <w:szCs w:val="24"/>
              </w:rPr>
            </w:pPr>
          </w:p>
          <w:p w14:paraId="720DD9D1" w14:textId="0E563AC5" w:rsidR="00EA19F0" w:rsidRDefault="000E0CE9" w:rsidP="007057E1">
            <w:pPr>
              <w:spacing w:after="0" w:line="240" w:lineRule="auto"/>
              <w:contextualSpacing/>
              <w:rPr>
                <w:sz w:val="24"/>
                <w:szCs w:val="24"/>
              </w:rPr>
            </w:pPr>
            <w:r>
              <w:rPr>
                <w:b/>
                <w:sz w:val="24"/>
                <w:szCs w:val="24"/>
              </w:rPr>
              <w:t>Dosage:</w:t>
            </w:r>
            <w:r>
              <w:rPr>
                <w:sz w:val="24"/>
                <w:szCs w:val="24"/>
              </w:rPr>
              <w:br/>
            </w:r>
            <w:r w:rsidR="00792043">
              <w:rPr>
                <w:sz w:val="24"/>
                <w:szCs w:val="24"/>
              </w:rPr>
              <w:t>TBD</w:t>
            </w:r>
            <w:r>
              <w:rPr>
                <w:sz w:val="24"/>
                <w:szCs w:val="24"/>
              </w:rPr>
              <w:t>.</w:t>
            </w:r>
          </w:p>
          <w:p w14:paraId="720DD9D2" w14:textId="77777777" w:rsidR="00EA19F0" w:rsidRDefault="00EA19F0" w:rsidP="007057E1">
            <w:pPr>
              <w:spacing w:after="0" w:line="240" w:lineRule="auto"/>
              <w:contextualSpacing/>
              <w:rPr>
                <w:sz w:val="24"/>
                <w:szCs w:val="24"/>
              </w:rPr>
            </w:pPr>
          </w:p>
          <w:p w14:paraId="720DD9D3" w14:textId="67CB0BB6" w:rsidR="00252531" w:rsidRDefault="000E0CE9" w:rsidP="007057E1">
            <w:pPr>
              <w:spacing w:after="0" w:line="240" w:lineRule="auto"/>
              <w:contextualSpacing/>
              <w:rPr>
                <w:sz w:val="24"/>
                <w:szCs w:val="24"/>
              </w:rPr>
            </w:pPr>
            <w:r>
              <w:rPr>
                <w:b/>
                <w:sz w:val="24"/>
                <w:szCs w:val="24"/>
              </w:rPr>
              <w:t>Target Population</w:t>
            </w:r>
            <w:r w:rsidR="00252531">
              <w:rPr>
                <w:b/>
                <w:sz w:val="24"/>
                <w:szCs w:val="24"/>
              </w:rPr>
              <w:t>s</w:t>
            </w:r>
            <w:r>
              <w:rPr>
                <w:b/>
                <w:sz w:val="24"/>
                <w:szCs w:val="24"/>
              </w:rPr>
              <w:t>:</w:t>
            </w:r>
            <w:r>
              <w:rPr>
                <w:sz w:val="24"/>
                <w:szCs w:val="24"/>
              </w:rPr>
              <w:t xml:space="preserve"> </w:t>
            </w:r>
            <w:r w:rsidR="00792043">
              <w:rPr>
                <w:sz w:val="24"/>
                <w:szCs w:val="24"/>
              </w:rPr>
              <w:t xml:space="preserve">Frontline </w:t>
            </w:r>
            <w:r>
              <w:rPr>
                <w:sz w:val="24"/>
                <w:szCs w:val="24"/>
              </w:rPr>
              <w:t xml:space="preserve">Community organizations who lack climate action </w:t>
            </w:r>
            <w:r w:rsidR="00252531">
              <w:rPr>
                <w:sz w:val="24"/>
                <w:szCs w:val="24"/>
              </w:rPr>
              <w:t>capacity.</w:t>
            </w:r>
            <w:r>
              <w:rPr>
                <w:sz w:val="24"/>
                <w:szCs w:val="24"/>
              </w:rPr>
              <w:t xml:space="preserve"> </w:t>
            </w:r>
          </w:p>
          <w:p w14:paraId="6B9532C6" w14:textId="55C9D17C" w:rsidR="00252531" w:rsidRDefault="00252531" w:rsidP="007057E1">
            <w:pPr>
              <w:spacing w:after="0" w:line="240" w:lineRule="auto"/>
              <w:contextualSpacing/>
              <w:rPr>
                <w:sz w:val="24"/>
                <w:szCs w:val="24"/>
              </w:rPr>
            </w:pPr>
          </w:p>
          <w:p w14:paraId="3A76701E" w14:textId="18CEB491" w:rsidR="00252531" w:rsidRDefault="00252531" w:rsidP="007057E1">
            <w:pPr>
              <w:spacing w:after="0" w:line="240" w:lineRule="auto"/>
              <w:contextualSpacing/>
              <w:rPr>
                <w:sz w:val="24"/>
                <w:szCs w:val="24"/>
              </w:rPr>
            </w:pPr>
            <w:r>
              <w:rPr>
                <w:sz w:val="24"/>
                <w:szCs w:val="24"/>
              </w:rPr>
              <w:t xml:space="preserve">Individual community members in frontline communities. </w:t>
            </w:r>
          </w:p>
          <w:p w14:paraId="27209278" w14:textId="77777777" w:rsidR="00EA19F0" w:rsidRDefault="00EA19F0" w:rsidP="007057E1">
            <w:pPr>
              <w:spacing w:after="0" w:line="240" w:lineRule="auto"/>
              <w:contextualSpacing/>
              <w:rPr>
                <w:sz w:val="24"/>
                <w:szCs w:val="24"/>
              </w:rPr>
            </w:pPr>
          </w:p>
          <w:p w14:paraId="720DD9D6" w14:textId="519047D5" w:rsidR="00252531" w:rsidRDefault="00252531" w:rsidP="007057E1">
            <w:pPr>
              <w:spacing w:after="0" w:line="240" w:lineRule="auto"/>
              <w:contextualSpacing/>
            </w:pPr>
          </w:p>
        </w:tc>
        <w:tc>
          <w:tcPr>
            <w:tcW w:w="1872" w:type="dxa"/>
          </w:tcPr>
          <w:p w14:paraId="53E9B8EA" w14:textId="24B2E44D" w:rsidR="00720CCE" w:rsidRDefault="00720CCE" w:rsidP="007057E1">
            <w:pPr>
              <w:spacing w:after="0" w:line="240" w:lineRule="auto"/>
              <w:contextualSpacing/>
              <w:rPr>
                <w:b/>
                <w:bCs/>
                <w:sz w:val="24"/>
                <w:szCs w:val="24"/>
              </w:rPr>
            </w:pPr>
            <w:r w:rsidRPr="45E53E90">
              <w:rPr>
                <w:b/>
                <w:bCs/>
                <w:sz w:val="24"/>
                <w:szCs w:val="24"/>
              </w:rPr>
              <w:t>Climate Action 1</w:t>
            </w:r>
            <w:r w:rsidR="00023E3E" w:rsidRPr="45E53E90">
              <w:rPr>
                <w:b/>
                <w:bCs/>
                <w:sz w:val="24"/>
                <w:szCs w:val="24"/>
              </w:rPr>
              <w:t>a</w:t>
            </w:r>
            <w:r w:rsidR="00D33149" w:rsidRPr="45E53E90">
              <w:rPr>
                <w:b/>
                <w:bCs/>
                <w:sz w:val="24"/>
                <w:szCs w:val="24"/>
              </w:rPr>
              <w:t xml:space="preserve"> </w:t>
            </w:r>
            <w:r w:rsidR="00D33149" w:rsidRPr="45E53E90">
              <w:rPr>
                <w:sz w:val="24"/>
                <w:szCs w:val="24"/>
              </w:rPr>
              <w:t>At least</w:t>
            </w:r>
            <w:r w:rsidR="00D33149" w:rsidRPr="45E53E90">
              <w:rPr>
                <w:b/>
                <w:bCs/>
                <w:sz w:val="24"/>
                <w:szCs w:val="24"/>
              </w:rPr>
              <w:t xml:space="preserve"> </w:t>
            </w:r>
            <w:sdt>
              <w:sdtPr>
                <w:rPr>
                  <w:b/>
                  <w:bCs/>
                  <w:sz w:val="24"/>
                  <w:szCs w:val="24"/>
                </w:rPr>
                <w:id w:val="-69658844"/>
                <w:placeholder>
                  <w:docPart w:val="DefaultPlaceholder_-1854013440"/>
                </w:placeholder>
              </w:sdtPr>
              <w:sdtEndPr>
                <w:rPr>
                  <w:b w:val="0"/>
                  <w:bCs w:val="0"/>
                </w:rPr>
              </w:sdtEndPr>
              <w:sdtContent>
                <w:r w:rsidR="00D33149" w:rsidRPr="45E53E90">
                  <w:rPr>
                    <w:sz w:val="24"/>
                    <w:szCs w:val="24"/>
                    <w:highlight w:val="yellow"/>
                  </w:rPr>
                  <w:t>[#]</w:t>
                </w:r>
              </w:sdtContent>
            </w:sdt>
            <w:r w:rsidR="006B7CEA">
              <w:rPr>
                <w:sz w:val="24"/>
                <w:szCs w:val="24"/>
              </w:rPr>
              <w:t xml:space="preserve"> projects with defined community climate actions receive at least 100 hours of</w:t>
            </w:r>
            <w:r w:rsidR="00B35BC8">
              <w:rPr>
                <w:sz w:val="24"/>
                <w:szCs w:val="24"/>
              </w:rPr>
              <w:t xml:space="preserve"> service support</w:t>
            </w:r>
            <w:r w:rsidR="006B7CEA">
              <w:rPr>
                <w:sz w:val="24"/>
                <w:szCs w:val="24"/>
              </w:rPr>
              <w:t>.</w:t>
            </w:r>
          </w:p>
          <w:p w14:paraId="73BB4634" w14:textId="77777777" w:rsidR="00023E3E" w:rsidRDefault="00023E3E" w:rsidP="007057E1">
            <w:pPr>
              <w:spacing w:after="0" w:line="240" w:lineRule="auto"/>
              <w:contextualSpacing/>
              <w:rPr>
                <w:b/>
                <w:sz w:val="24"/>
                <w:szCs w:val="24"/>
              </w:rPr>
            </w:pPr>
          </w:p>
          <w:p w14:paraId="519AD616" w14:textId="66EB3DB2" w:rsidR="00EA19F0" w:rsidRDefault="000E0CE9" w:rsidP="007057E1">
            <w:pPr>
              <w:spacing w:after="0" w:line="240" w:lineRule="auto"/>
              <w:contextualSpacing/>
              <w:rPr>
                <w:sz w:val="24"/>
                <w:szCs w:val="24"/>
              </w:rPr>
            </w:pPr>
            <w:r w:rsidRPr="45E53E90">
              <w:rPr>
                <w:b/>
                <w:bCs/>
                <w:sz w:val="24"/>
                <w:szCs w:val="24"/>
              </w:rPr>
              <w:t>Climate Action</w:t>
            </w:r>
            <w:r w:rsidR="00792043" w:rsidRPr="45E53E90">
              <w:rPr>
                <w:b/>
                <w:bCs/>
                <w:sz w:val="24"/>
                <w:szCs w:val="24"/>
              </w:rPr>
              <w:t xml:space="preserve"> </w:t>
            </w:r>
            <w:r w:rsidR="00720CCE" w:rsidRPr="45E53E90">
              <w:rPr>
                <w:b/>
                <w:bCs/>
                <w:sz w:val="24"/>
                <w:szCs w:val="24"/>
              </w:rPr>
              <w:t>1</w:t>
            </w:r>
            <w:r w:rsidR="00023E3E" w:rsidRPr="45E53E90">
              <w:rPr>
                <w:b/>
                <w:bCs/>
                <w:sz w:val="24"/>
                <w:szCs w:val="24"/>
              </w:rPr>
              <w:t>b</w:t>
            </w:r>
            <w:r w:rsidRPr="45E53E90">
              <w:rPr>
                <w:b/>
                <w:bCs/>
                <w:sz w:val="24"/>
                <w:szCs w:val="24"/>
              </w:rPr>
              <w:t xml:space="preserve"> </w:t>
            </w:r>
            <w:r>
              <w:rPr>
                <w:sz w:val="24"/>
                <w:szCs w:val="24"/>
              </w:rPr>
              <w:t>G3-3.4</w:t>
            </w:r>
            <w:r w:rsidR="00D33149">
              <w:rPr>
                <w:sz w:val="24"/>
                <w:szCs w:val="24"/>
              </w:rPr>
              <w:t xml:space="preserve"> At least</w:t>
            </w:r>
            <w:r>
              <w:rPr>
                <w:sz w:val="24"/>
                <w:szCs w:val="24"/>
              </w:rPr>
              <w:t xml:space="preserve"> </w:t>
            </w:r>
            <w:sdt>
              <w:sdtPr>
                <w:rPr>
                  <w:sz w:val="24"/>
                  <w:szCs w:val="24"/>
                </w:rPr>
                <w:id w:val="-749423713"/>
                <w:placeholder>
                  <w:docPart w:val="DefaultPlaceholder_-1854013440"/>
                </w:placeholder>
              </w:sdtPr>
              <w:sdtContent>
                <w:r w:rsidR="00023E3E" w:rsidRPr="45E53E90">
                  <w:rPr>
                    <w:sz w:val="24"/>
                    <w:szCs w:val="24"/>
                    <w:highlight w:val="yellow"/>
                  </w:rPr>
                  <w:t>[#]</w:t>
                </w:r>
              </w:sdtContent>
            </w:sdt>
            <w:r w:rsidR="00F31476">
              <w:rPr>
                <w:sz w:val="24"/>
                <w:szCs w:val="24"/>
              </w:rPr>
              <w:t xml:space="preserve"> </w:t>
            </w:r>
            <w:r>
              <w:rPr>
                <w:sz w:val="24"/>
                <w:szCs w:val="24"/>
              </w:rPr>
              <w:t xml:space="preserve">local community organizations will receive at least </w:t>
            </w:r>
            <w:r w:rsidR="00023E3E">
              <w:rPr>
                <w:sz w:val="24"/>
                <w:szCs w:val="24"/>
              </w:rPr>
              <w:t>100</w:t>
            </w:r>
            <w:r>
              <w:rPr>
                <w:sz w:val="24"/>
                <w:szCs w:val="24"/>
              </w:rPr>
              <w:t xml:space="preserve"> hours of climate action capacity-building support.</w:t>
            </w:r>
          </w:p>
          <w:p w14:paraId="6293CE7D" w14:textId="77777777" w:rsidR="00B35BC8" w:rsidRDefault="00B35BC8" w:rsidP="007057E1">
            <w:pPr>
              <w:spacing w:after="0" w:line="240" w:lineRule="auto"/>
              <w:contextualSpacing/>
              <w:rPr>
                <w:sz w:val="24"/>
                <w:szCs w:val="24"/>
              </w:rPr>
            </w:pPr>
          </w:p>
          <w:p w14:paraId="720DD9D9" w14:textId="7E61981F" w:rsidR="00B35BC8" w:rsidRDefault="00B35BC8" w:rsidP="007057E1">
            <w:pPr>
              <w:spacing w:after="0" w:line="240" w:lineRule="auto"/>
              <w:contextualSpacing/>
              <w:rPr>
                <w:sz w:val="24"/>
                <w:szCs w:val="24"/>
              </w:rPr>
            </w:pPr>
            <w:r>
              <w:rPr>
                <w:b/>
                <w:sz w:val="24"/>
                <w:szCs w:val="24"/>
              </w:rPr>
              <w:t>Climate Action 1c</w:t>
            </w:r>
            <w:r w:rsidR="00C456BB">
              <w:rPr>
                <w:b/>
                <w:sz w:val="24"/>
                <w:szCs w:val="24"/>
              </w:rPr>
              <w:t xml:space="preserve"> </w:t>
            </w:r>
            <w:r w:rsidR="00C456BB" w:rsidRPr="00C456BB">
              <w:rPr>
                <w:bCs/>
                <w:sz w:val="24"/>
                <w:szCs w:val="24"/>
              </w:rPr>
              <w:t>EN 3.0</w:t>
            </w:r>
            <w:r>
              <w:rPr>
                <w:sz w:val="24"/>
                <w:szCs w:val="24"/>
              </w:rPr>
              <w:t xml:space="preserve"> At least </w:t>
            </w:r>
            <w:sdt>
              <w:sdtPr>
                <w:rPr>
                  <w:sz w:val="24"/>
                  <w:szCs w:val="24"/>
                </w:rPr>
                <w:id w:val="36404667"/>
                <w:placeholder>
                  <w:docPart w:val="DefaultPlaceholder_-1854013440"/>
                </w:placeholder>
              </w:sdtPr>
              <w:sdtContent>
                <w:r>
                  <w:rPr>
                    <w:sz w:val="24"/>
                    <w:szCs w:val="24"/>
                  </w:rPr>
                  <w:t>[#]</w:t>
                </w:r>
              </w:sdtContent>
            </w:sdt>
            <w:r>
              <w:rPr>
                <w:sz w:val="24"/>
                <w:szCs w:val="24"/>
              </w:rPr>
              <w:t xml:space="preserve"> </w:t>
            </w:r>
            <w:r w:rsidR="005606C4">
              <w:rPr>
                <w:sz w:val="24"/>
                <w:szCs w:val="24"/>
              </w:rPr>
              <w:t xml:space="preserve">individuals receive </w:t>
            </w:r>
            <w:r w:rsidR="000D1C98" w:rsidRPr="00F81F27">
              <w:rPr>
                <w:sz w:val="24"/>
                <w:szCs w:val="24"/>
              </w:rPr>
              <w:t>education or training in climate action practices</w:t>
            </w:r>
          </w:p>
        </w:tc>
        <w:tc>
          <w:tcPr>
            <w:tcW w:w="1872" w:type="dxa"/>
          </w:tcPr>
          <w:p w14:paraId="720DD9DC" w14:textId="7BFAFC47" w:rsidR="00EA19F0" w:rsidRDefault="000E0CE9" w:rsidP="007057E1">
            <w:pPr>
              <w:spacing w:after="0" w:line="240" w:lineRule="auto"/>
              <w:contextualSpacing/>
              <w:rPr>
                <w:sz w:val="24"/>
                <w:szCs w:val="24"/>
              </w:rPr>
            </w:pPr>
            <w:r w:rsidRPr="45E53E90">
              <w:rPr>
                <w:b/>
                <w:bCs/>
                <w:sz w:val="24"/>
                <w:szCs w:val="24"/>
              </w:rPr>
              <w:t>Climate Action</w:t>
            </w:r>
            <w:r w:rsidR="00720CCE" w:rsidRPr="45E53E90">
              <w:rPr>
                <w:b/>
                <w:bCs/>
                <w:sz w:val="24"/>
                <w:szCs w:val="24"/>
              </w:rPr>
              <w:t xml:space="preserve"> 1</w:t>
            </w:r>
            <w:r w:rsidR="00342D7A" w:rsidRPr="45E53E90">
              <w:rPr>
                <w:b/>
                <w:bCs/>
                <w:sz w:val="24"/>
                <w:szCs w:val="24"/>
              </w:rPr>
              <w:t>a</w:t>
            </w:r>
            <w:r w:rsidR="00720CCE" w:rsidRPr="45E53E90">
              <w:rPr>
                <w:b/>
                <w:bCs/>
                <w:sz w:val="24"/>
                <w:szCs w:val="24"/>
              </w:rPr>
              <w:t xml:space="preserve"> </w:t>
            </w:r>
            <w:r w:rsidR="00306576">
              <w:rPr>
                <w:sz w:val="24"/>
                <w:szCs w:val="24"/>
              </w:rPr>
              <w:t>At</w:t>
            </w:r>
            <w:r>
              <w:rPr>
                <w:sz w:val="24"/>
                <w:szCs w:val="24"/>
              </w:rPr>
              <w:t xml:space="preserve"> least </w:t>
            </w:r>
            <w:sdt>
              <w:sdtPr>
                <w:rPr>
                  <w:sz w:val="24"/>
                  <w:szCs w:val="24"/>
                </w:rPr>
                <w:id w:val="1964767829"/>
                <w:placeholder>
                  <w:docPart w:val="DefaultPlaceholder_-1854013440"/>
                </w:placeholder>
              </w:sdtPr>
              <w:sdtContent>
                <w:sdt>
                  <w:sdtPr>
                    <w:rPr>
                      <w:sz w:val="24"/>
                      <w:szCs w:val="24"/>
                    </w:rPr>
                    <w:id w:val="-849792086"/>
                    <w:placeholder>
                      <w:docPart w:val="DefaultPlaceholder_-1854013440"/>
                    </w:placeholder>
                  </w:sdtPr>
                  <w:sdtContent>
                    <w:r w:rsidR="00306576" w:rsidRPr="45E53E90">
                      <w:rPr>
                        <w:sz w:val="24"/>
                        <w:szCs w:val="24"/>
                        <w:highlight w:val="yellow"/>
                      </w:rPr>
                      <w:t>[#]</w:t>
                    </w:r>
                  </w:sdtContent>
                </w:sdt>
              </w:sdtContent>
            </w:sdt>
            <w:r>
              <w:rPr>
                <w:sz w:val="24"/>
                <w:szCs w:val="24"/>
              </w:rPr>
              <w:t xml:space="preserve"> significant community climate actions</w:t>
            </w:r>
            <w:r w:rsidR="00F31476">
              <w:rPr>
                <w:sz w:val="24"/>
                <w:szCs w:val="24"/>
              </w:rPr>
              <w:t xml:space="preserve"> (e.g. trees planted, food recovered, homes hardened)</w:t>
            </w:r>
            <w:r>
              <w:rPr>
                <w:sz w:val="24"/>
                <w:szCs w:val="24"/>
              </w:rPr>
              <w:t xml:space="preserve"> </w:t>
            </w:r>
            <w:r w:rsidR="00306576">
              <w:rPr>
                <w:sz w:val="24"/>
                <w:szCs w:val="24"/>
              </w:rPr>
              <w:t>are</w:t>
            </w:r>
            <w:r>
              <w:rPr>
                <w:sz w:val="24"/>
                <w:szCs w:val="24"/>
              </w:rPr>
              <w:t xml:space="preserve"> completed</w:t>
            </w:r>
            <w:r w:rsidR="00F81F27">
              <w:rPr>
                <w:sz w:val="24"/>
                <w:szCs w:val="24"/>
              </w:rPr>
              <w:t xml:space="preserve"> as indicated by [describe outcome instrument]</w:t>
            </w:r>
            <w:r>
              <w:rPr>
                <w:sz w:val="24"/>
                <w:szCs w:val="24"/>
              </w:rPr>
              <w:t>.</w:t>
            </w:r>
          </w:p>
          <w:p w14:paraId="720DD9DD" w14:textId="77777777" w:rsidR="00EA19F0" w:rsidRDefault="00EA19F0" w:rsidP="007057E1">
            <w:pPr>
              <w:spacing w:after="0" w:line="240" w:lineRule="auto"/>
              <w:contextualSpacing/>
              <w:rPr>
                <w:sz w:val="24"/>
                <w:szCs w:val="24"/>
              </w:rPr>
            </w:pPr>
          </w:p>
          <w:p w14:paraId="3D4E17CD" w14:textId="2B945083" w:rsidR="00EA19F0" w:rsidRDefault="000E0CE9" w:rsidP="007057E1">
            <w:pPr>
              <w:spacing w:after="0" w:line="240" w:lineRule="auto"/>
              <w:contextualSpacing/>
              <w:rPr>
                <w:sz w:val="24"/>
                <w:szCs w:val="24"/>
              </w:rPr>
            </w:pPr>
            <w:r>
              <w:rPr>
                <w:b/>
                <w:sz w:val="24"/>
                <w:szCs w:val="24"/>
              </w:rPr>
              <w:t xml:space="preserve">Climate Action </w:t>
            </w:r>
            <w:r w:rsidR="00023E3E">
              <w:rPr>
                <w:b/>
                <w:sz w:val="24"/>
                <w:szCs w:val="24"/>
              </w:rPr>
              <w:t>1b</w:t>
            </w:r>
            <w:r>
              <w:rPr>
                <w:b/>
                <w:sz w:val="24"/>
                <w:szCs w:val="24"/>
              </w:rPr>
              <w:t xml:space="preserve">: </w:t>
            </w:r>
            <w:r>
              <w:rPr>
                <w:sz w:val="24"/>
                <w:szCs w:val="24"/>
              </w:rPr>
              <w:t xml:space="preserve">G3-3.10A: </w:t>
            </w:r>
            <w:r w:rsidR="00833DBC">
              <w:rPr>
                <w:sz w:val="24"/>
                <w:szCs w:val="24"/>
              </w:rPr>
              <w:t xml:space="preserve">At least </w:t>
            </w:r>
            <w:sdt>
              <w:sdtPr>
                <w:rPr>
                  <w:sz w:val="24"/>
                  <w:szCs w:val="24"/>
                </w:rPr>
                <w:id w:val="-406692412"/>
                <w:placeholder>
                  <w:docPart w:val="DefaultPlaceholder_-1854013440"/>
                </w:placeholder>
              </w:sdtPr>
              <w:sdtContent>
                <w:r w:rsidR="00720CCE">
                  <w:rPr>
                    <w:sz w:val="24"/>
                    <w:szCs w:val="24"/>
                  </w:rPr>
                  <w:t>[#]</w:t>
                </w:r>
              </w:sdtContent>
            </w:sdt>
            <w:r w:rsidR="00720CCE">
              <w:rPr>
                <w:sz w:val="24"/>
                <w:szCs w:val="24"/>
              </w:rPr>
              <w:t xml:space="preserve"> </w:t>
            </w:r>
            <w:r>
              <w:rPr>
                <w:sz w:val="24"/>
                <w:szCs w:val="24"/>
              </w:rPr>
              <w:t xml:space="preserve">local community organizations will report that their climate action capacity building goals were met as demonstrated </w:t>
            </w:r>
            <w:r w:rsidR="00F81F27">
              <w:rPr>
                <w:sz w:val="24"/>
                <w:szCs w:val="24"/>
              </w:rPr>
              <w:t>by [describe outcome tracking instrument]</w:t>
            </w:r>
            <w:r w:rsidR="00E36028">
              <w:rPr>
                <w:sz w:val="24"/>
                <w:szCs w:val="24"/>
              </w:rPr>
              <w:t>.</w:t>
            </w:r>
          </w:p>
          <w:p w14:paraId="64E3BC39" w14:textId="77777777" w:rsidR="00902B49" w:rsidRDefault="00902B49" w:rsidP="007057E1">
            <w:pPr>
              <w:spacing w:after="0" w:line="240" w:lineRule="auto"/>
              <w:contextualSpacing/>
              <w:rPr>
                <w:sz w:val="24"/>
                <w:szCs w:val="24"/>
              </w:rPr>
            </w:pPr>
          </w:p>
          <w:p w14:paraId="678C2226" w14:textId="1D8A8867" w:rsidR="0086744C" w:rsidRPr="00F81F27" w:rsidRDefault="00902B49" w:rsidP="007057E1">
            <w:pPr>
              <w:spacing w:after="0" w:line="240" w:lineRule="auto"/>
              <w:contextualSpacing/>
              <w:rPr>
                <w:rFonts w:ascii="Arial" w:hAnsi="Arial" w:cs="Arial"/>
                <w:szCs w:val="24"/>
              </w:rPr>
            </w:pPr>
            <w:r>
              <w:rPr>
                <w:b/>
                <w:sz w:val="24"/>
                <w:szCs w:val="24"/>
              </w:rPr>
              <w:t xml:space="preserve">Climate Action 1C </w:t>
            </w:r>
            <w:r>
              <w:rPr>
                <w:sz w:val="24"/>
                <w:szCs w:val="24"/>
              </w:rPr>
              <w:t>EN 3.1</w:t>
            </w:r>
            <w:r w:rsidR="00833DBC">
              <w:rPr>
                <w:sz w:val="24"/>
                <w:szCs w:val="24"/>
              </w:rPr>
              <w:t xml:space="preserve"> or EN 3.2: At least </w:t>
            </w:r>
            <w:sdt>
              <w:sdtPr>
                <w:rPr>
                  <w:sz w:val="24"/>
                  <w:szCs w:val="24"/>
                </w:rPr>
                <w:id w:val="-851565818"/>
                <w:placeholder>
                  <w:docPart w:val="DefaultPlaceholder_-1854013440"/>
                </w:placeholder>
              </w:sdtPr>
              <w:sdtContent>
                <w:r w:rsidR="00833DBC">
                  <w:rPr>
                    <w:sz w:val="24"/>
                    <w:szCs w:val="24"/>
                  </w:rPr>
                  <w:t>[#]</w:t>
                </w:r>
              </w:sdtContent>
            </w:sdt>
            <w:r w:rsidR="00833DBC">
              <w:rPr>
                <w:sz w:val="24"/>
                <w:szCs w:val="24"/>
              </w:rPr>
              <w:t xml:space="preserve"> Individuals</w:t>
            </w:r>
            <w:r w:rsidR="0086744C">
              <w:rPr>
                <w:sz w:val="24"/>
                <w:szCs w:val="24"/>
              </w:rPr>
              <w:t xml:space="preserve"> will d</w:t>
            </w:r>
            <w:r w:rsidR="0086744C" w:rsidRPr="00F81F27">
              <w:rPr>
                <w:rFonts w:ascii="Arial" w:hAnsi="Arial" w:cs="Arial"/>
                <w:szCs w:val="24"/>
              </w:rPr>
              <w:t xml:space="preserve">emonstrate </w:t>
            </w:r>
            <w:r w:rsidR="00F81F27">
              <w:rPr>
                <w:rFonts w:ascii="Arial" w:hAnsi="Arial" w:cs="Arial"/>
                <w:szCs w:val="24"/>
              </w:rPr>
              <w:t>an</w:t>
            </w:r>
          </w:p>
          <w:p w14:paraId="720DD9DE" w14:textId="221C87C8" w:rsidR="00902B49" w:rsidRDefault="0086744C" w:rsidP="007057E1">
            <w:pPr>
              <w:spacing w:after="0" w:line="240" w:lineRule="auto"/>
              <w:contextualSpacing/>
              <w:rPr>
                <w:sz w:val="24"/>
                <w:szCs w:val="24"/>
              </w:rPr>
            </w:pPr>
            <w:r w:rsidRPr="00F81F27">
              <w:rPr>
                <w:rFonts w:ascii="Arial" w:hAnsi="Arial" w:cs="Arial"/>
                <w:szCs w:val="24"/>
              </w:rPr>
              <w:t>increased knowledge of climate change practices</w:t>
            </w:r>
            <w:r>
              <w:rPr>
                <w:rFonts w:ascii="Arial" w:hAnsi="Arial" w:cs="Arial"/>
                <w:szCs w:val="24"/>
              </w:rPr>
              <w:t xml:space="preserve"> or </w:t>
            </w:r>
            <w:r w:rsidR="00E34D5A">
              <w:rPr>
                <w:rFonts w:ascii="Arial" w:hAnsi="Arial" w:cs="Arial"/>
                <w:szCs w:val="24"/>
              </w:rPr>
              <w:t>a change</w:t>
            </w:r>
            <w:r w:rsidR="00187E3F">
              <w:rPr>
                <w:rFonts w:ascii="Arial" w:hAnsi="Arial" w:cs="Arial"/>
                <w:szCs w:val="24"/>
              </w:rPr>
              <w:t xml:space="preserve"> in</w:t>
            </w:r>
            <w:r w:rsidR="00E34D5A">
              <w:rPr>
                <w:rFonts w:ascii="Arial" w:hAnsi="Arial" w:cs="Arial"/>
                <w:szCs w:val="24"/>
              </w:rPr>
              <w:t xml:space="preserve"> (or intent to change) behavior </w:t>
            </w:r>
            <w:r w:rsidR="00B67813">
              <w:rPr>
                <w:rFonts w:ascii="Arial" w:hAnsi="Arial" w:cs="Arial"/>
                <w:szCs w:val="24"/>
              </w:rPr>
              <w:t xml:space="preserve">as </w:t>
            </w:r>
            <w:r w:rsidR="00F81F27">
              <w:rPr>
                <w:rFonts w:ascii="Arial" w:hAnsi="Arial" w:cs="Arial"/>
                <w:szCs w:val="24"/>
              </w:rPr>
              <w:t>demonstrated by [describe tracking instrument]</w:t>
            </w:r>
            <w:r w:rsidR="00E36028">
              <w:rPr>
                <w:rFonts w:ascii="Arial" w:hAnsi="Arial" w:cs="Arial"/>
                <w:szCs w:val="24"/>
              </w:rPr>
              <w:t>.</w:t>
            </w:r>
          </w:p>
        </w:tc>
        <w:tc>
          <w:tcPr>
            <w:tcW w:w="1872" w:type="dxa"/>
          </w:tcPr>
          <w:p w14:paraId="720DD9E3" w14:textId="670ECFD7" w:rsidR="00EA19F0" w:rsidRDefault="00906397" w:rsidP="007057E1">
            <w:pPr>
              <w:spacing w:after="0" w:line="240" w:lineRule="auto"/>
              <w:contextualSpacing/>
              <w:rPr>
                <w:sz w:val="24"/>
                <w:szCs w:val="24"/>
              </w:rPr>
            </w:pPr>
            <w:r>
              <w:rPr>
                <w:sz w:val="24"/>
                <w:szCs w:val="24"/>
              </w:rPr>
              <w:t>Participating communities will see a measurable increase in climate protection activities (</w:t>
            </w:r>
            <w:proofErr w:type="spellStart"/>
            <w:r>
              <w:rPr>
                <w:sz w:val="24"/>
                <w:szCs w:val="24"/>
              </w:rPr>
              <w:t>ie</w:t>
            </w:r>
            <w:proofErr w:type="spellEnd"/>
            <w:r>
              <w:rPr>
                <w:sz w:val="24"/>
                <w:szCs w:val="24"/>
              </w:rPr>
              <w:t xml:space="preserve"> tree plantings, food recovery etc.) combined with an increased level of community member engagement in climate action (</w:t>
            </w:r>
            <w:proofErr w:type="spellStart"/>
            <w:r>
              <w:rPr>
                <w:sz w:val="24"/>
                <w:szCs w:val="24"/>
              </w:rPr>
              <w:t>ie</w:t>
            </w:r>
            <w:proofErr w:type="spellEnd"/>
            <w:r>
              <w:rPr>
                <w:sz w:val="24"/>
                <w:szCs w:val="24"/>
              </w:rPr>
              <w:t xml:space="preserve"> volunteer and individual</w:t>
            </w:r>
            <w:r w:rsidR="00C4452F">
              <w:rPr>
                <w:sz w:val="24"/>
                <w:szCs w:val="24"/>
              </w:rPr>
              <w:t xml:space="preserve"> participation in climate protection activities in the community).</w:t>
            </w:r>
          </w:p>
        </w:tc>
        <w:tc>
          <w:tcPr>
            <w:tcW w:w="1872" w:type="dxa"/>
          </w:tcPr>
          <w:p w14:paraId="720DD9E4" w14:textId="41CA55CE" w:rsidR="00EA19F0" w:rsidRDefault="000E0CE9" w:rsidP="007057E1">
            <w:pPr>
              <w:spacing w:after="0" w:line="240" w:lineRule="auto"/>
              <w:contextualSpacing/>
              <w:rPr>
                <w:sz w:val="24"/>
                <w:szCs w:val="24"/>
              </w:rPr>
            </w:pPr>
            <w:bookmarkStart w:id="0" w:name="_heading=h.30j0zll" w:colFirst="0" w:colLast="0"/>
            <w:bookmarkEnd w:id="0"/>
            <w:r>
              <w:rPr>
                <w:sz w:val="24"/>
                <w:szCs w:val="24"/>
              </w:rPr>
              <w:t xml:space="preserve">Statewide, communities are meeting targets for community- scale </w:t>
            </w:r>
            <w:r w:rsidR="00C4452F">
              <w:rPr>
                <w:sz w:val="24"/>
                <w:szCs w:val="24"/>
              </w:rPr>
              <w:t>climate action</w:t>
            </w:r>
            <w:r>
              <w:rPr>
                <w:sz w:val="24"/>
                <w:szCs w:val="24"/>
              </w:rPr>
              <w:t xml:space="preserve"> (e.g. total emissions reductions achieved</w:t>
            </w:r>
            <w:r w:rsidR="00C4452F">
              <w:rPr>
                <w:sz w:val="24"/>
                <w:szCs w:val="24"/>
              </w:rPr>
              <w:t xml:space="preserve">, </w:t>
            </w:r>
            <w:r w:rsidR="00C14D05">
              <w:rPr>
                <w:sz w:val="24"/>
                <w:szCs w:val="24"/>
              </w:rPr>
              <w:t xml:space="preserve">increases in urban tree canopy, reduction in </w:t>
            </w:r>
            <w:r w:rsidR="004C17B8">
              <w:rPr>
                <w:sz w:val="24"/>
                <w:szCs w:val="24"/>
              </w:rPr>
              <w:t xml:space="preserve">residential </w:t>
            </w:r>
            <w:r w:rsidR="00C14D05">
              <w:rPr>
                <w:sz w:val="24"/>
                <w:szCs w:val="24"/>
              </w:rPr>
              <w:t>wildfire risk</w:t>
            </w:r>
            <w:r>
              <w:rPr>
                <w:sz w:val="24"/>
                <w:szCs w:val="24"/>
              </w:rPr>
              <w:t>) and community members (particularly frontline community members) are more actively engaged in resiliency actions, thereby fostering greater community well-being</w:t>
            </w:r>
            <w:r w:rsidR="00C14D05">
              <w:rPr>
                <w:sz w:val="24"/>
                <w:szCs w:val="24"/>
              </w:rPr>
              <w:t xml:space="preserve"> and climate </w:t>
            </w:r>
            <w:r>
              <w:rPr>
                <w:sz w:val="24"/>
                <w:szCs w:val="24"/>
              </w:rPr>
              <w:t>preparedness</w:t>
            </w:r>
            <w:r w:rsidR="00C14D05">
              <w:rPr>
                <w:sz w:val="24"/>
                <w:szCs w:val="24"/>
              </w:rPr>
              <w:t xml:space="preserve"> </w:t>
            </w:r>
            <w:r>
              <w:rPr>
                <w:sz w:val="24"/>
                <w:szCs w:val="24"/>
              </w:rPr>
              <w:t xml:space="preserve">for Californians as a whole. </w:t>
            </w:r>
          </w:p>
        </w:tc>
      </w:tr>
    </w:tbl>
    <w:p w14:paraId="720DD9E6" w14:textId="77777777" w:rsidR="00EA19F0" w:rsidRDefault="000E0CE9">
      <w:pPr>
        <w:spacing w:after="0"/>
        <w:rPr>
          <w:rFonts w:ascii="Arial Narrow" w:eastAsia="Arial Narrow" w:hAnsi="Arial Narrow" w:cs="Arial Narrow"/>
          <w:sz w:val="18"/>
          <w:szCs w:val="18"/>
        </w:rPr>
      </w:pPr>
      <w:r>
        <w:rPr>
          <w:rFonts w:ascii="Arial Narrow" w:eastAsia="Arial Narrow" w:hAnsi="Arial Narrow" w:cs="Arial Narrow"/>
          <w:sz w:val="18"/>
          <w:szCs w:val="18"/>
        </w:rPr>
        <w:t xml:space="preserve">**The dosage of the intervention includes a description of the: </w:t>
      </w:r>
    </w:p>
    <w:p w14:paraId="720DD9E7" w14:textId="77777777" w:rsidR="00EA19F0" w:rsidRDefault="000E0CE9">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frequency of service (how many sessions a week)</w:t>
      </w:r>
    </w:p>
    <w:p w14:paraId="720DD9E8" w14:textId="77777777" w:rsidR="00EA19F0" w:rsidRDefault="000E0CE9">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intensity of service ( length of each session)</w:t>
      </w:r>
    </w:p>
    <w:p w14:paraId="720DD9E9" w14:textId="77777777" w:rsidR="00EA19F0" w:rsidRDefault="000E0CE9">
      <w:pPr>
        <w:numPr>
          <w:ilvl w:val="0"/>
          <w:numId w:val="2"/>
        </w:numPr>
        <w:pBdr>
          <w:top w:val="nil"/>
          <w:left w:val="nil"/>
          <w:bottom w:val="nil"/>
          <w:right w:val="nil"/>
          <w:between w:val="nil"/>
        </w:pBdr>
        <w:spacing w:after="0" w:line="240" w:lineRule="auto"/>
      </w:pPr>
      <w:r>
        <w:rPr>
          <w:rFonts w:ascii="Arial Narrow" w:eastAsia="Arial Narrow" w:hAnsi="Arial Narrow" w:cs="Arial Narrow"/>
          <w:color w:val="000000"/>
          <w:sz w:val="18"/>
          <w:szCs w:val="18"/>
        </w:rPr>
        <w:t>duration of service (total weeks/hours of sessions)</w:t>
      </w:r>
    </w:p>
    <w:sectPr w:rsidR="00EA19F0">
      <w:footerReference w:type="default" r:id="rId11"/>
      <w:pgSz w:w="15840" w:h="12240" w:orient="landscape"/>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8099" w14:textId="77777777" w:rsidR="00AC20B7" w:rsidRDefault="00AC20B7">
      <w:pPr>
        <w:spacing w:after="0" w:line="240" w:lineRule="auto"/>
      </w:pPr>
      <w:r>
        <w:separator/>
      </w:r>
    </w:p>
  </w:endnote>
  <w:endnote w:type="continuationSeparator" w:id="0">
    <w:p w14:paraId="462F113A" w14:textId="77777777" w:rsidR="00AC20B7" w:rsidRDefault="00AC20B7">
      <w:pPr>
        <w:spacing w:after="0" w:line="240" w:lineRule="auto"/>
      </w:pPr>
      <w:r>
        <w:continuationSeparator/>
      </w:r>
    </w:p>
  </w:endnote>
  <w:endnote w:type="continuationNotice" w:id="1">
    <w:p w14:paraId="512B6F84" w14:textId="77777777" w:rsidR="00AC20B7" w:rsidRDefault="00AC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D9EA" w14:textId="440244B8" w:rsidR="00EA19F0" w:rsidRDefault="000E0CE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20DD9EB" w14:textId="77777777" w:rsidR="00EA19F0" w:rsidRDefault="00EA19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0B34" w14:textId="77777777" w:rsidR="00AC20B7" w:rsidRDefault="00AC20B7">
      <w:pPr>
        <w:spacing w:after="0" w:line="240" w:lineRule="auto"/>
      </w:pPr>
      <w:r>
        <w:separator/>
      </w:r>
    </w:p>
  </w:footnote>
  <w:footnote w:type="continuationSeparator" w:id="0">
    <w:p w14:paraId="7E0AA802" w14:textId="77777777" w:rsidR="00AC20B7" w:rsidRDefault="00AC20B7">
      <w:pPr>
        <w:spacing w:after="0" w:line="240" w:lineRule="auto"/>
      </w:pPr>
      <w:r>
        <w:continuationSeparator/>
      </w:r>
    </w:p>
  </w:footnote>
  <w:footnote w:type="continuationNotice" w:id="1">
    <w:p w14:paraId="6727BFCE" w14:textId="77777777" w:rsidR="00AC20B7" w:rsidRDefault="00AC20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DF5"/>
    <w:multiLevelType w:val="multilevel"/>
    <w:tmpl w:val="0D90BE3A"/>
    <w:lvl w:ilvl="0">
      <w:start w:val="1"/>
      <w:numFmt w:val="bullet"/>
      <w:lvlText w:val="●"/>
      <w:lvlJc w:val="left"/>
      <w:pPr>
        <w:ind w:left="770" w:hanging="360"/>
      </w:pPr>
      <w:rPr>
        <w:rFonts w:ascii="Noto Sans Symbols" w:eastAsia="Noto Sans Symbols" w:hAnsi="Noto Sans Symbols" w:cs="Noto Sans Symbols"/>
        <w:color w:val="FF000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274E21A9"/>
    <w:multiLevelType w:val="multilevel"/>
    <w:tmpl w:val="0ADA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F0"/>
    <w:rsid w:val="000001EE"/>
    <w:rsid w:val="00023E3E"/>
    <w:rsid w:val="000758ED"/>
    <w:rsid w:val="000D1C98"/>
    <w:rsid w:val="000E0CE9"/>
    <w:rsid w:val="00187E3F"/>
    <w:rsid w:val="001A6EF3"/>
    <w:rsid w:val="00245B36"/>
    <w:rsid w:val="00252531"/>
    <w:rsid w:val="00306576"/>
    <w:rsid w:val="00342D7A"/>
    <w:rsid w:val="00361A9A"/>
    <w:rsid w:val="00371967"/>
    <w:rsid w:val="00390357"/>
    <w:rsid w:val="003E3256"/>
    <w:rsid w:val="004C17B8"/>
    <w:rsid w:val="005348D1"/>
    <w:rsid w:val="00541D94"/>
    <w:rsid w:val="00555ED1"/>
    <w:rsid w:val="005606C4"/>
    <w:rsid w:val="005B6BB3"/>
    <w:rsid w:val="006B7CEA"/>
    <w:rsid w:val="007057E1"/>
    <w:rsid w:val="00720CCE"/>
    <w:rsid w:val="0075184B"/>
    <w:rsid w:val="00792043"/>
    <w:rsid w:val="007A03A1"/>
    <w:rsid w:val="00833DBC"/>
    <w:rsid w:val="0086744C"/>
    <w:rsid w:val="00902B49"/>
    <w:rsid w:val="00906397"/>
    <w:rsid w:val="00A513B4"/>
    <w:rsid w:val="00A615E1"/>
    <w:rsid w:val="00AA05C7"/>
    <w:rsid w:val="00AC20B7"/>
    <w:rsid w:val="00AD3789"/>
    <w:rsid w:val="00B35BC8"/>
    <w:rsid w:val="00B67813"/>
    <w:rsid w:val="00BD526F"/>
    <w:rsid w:val="00C14D05"/>
    <w:rsid w:val="00C4452F"/>
    <w:rsid w:val="00C456BB"/>
    <w:rsid w:val="00CA52A6"/>
    <w:rsid w:val="00D33149"/>
    <w:rsid w:val="00E34D5A"/>
    <w:rsid w:val="00E35CAE"/>
    <w:rsid w:val="00E36028"/>
    <w:rsid w:val="00EA19F0"/>
    <w:rsid w:val="00F31476"/>
    <w:rsid w:val="00F7385E"/>
    <w:rsid w:val="00F81F27"/>
    <w:rsid w:val="00FF791D"/>
    <w:rsid w:val="0996C0CC"/>
    <w:rsid w:val="339C217B"/>
    <w:rsid w:val="4111CD6D"/>
    <w:rsid w:val="45E53E90"/>
    <w:rsid w:val="521BB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D984"/>
  <w15:docId w15:val="{4D60DEF6-12BC-4B96-ABA5-74C9C698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pPr>
    <w:rPr>
      <w:rFonts w:ascii="Times New Roman" w:eastAsia="Times New Roman" w:hAnsi="Times New Roman" w:cs="Times New Roman"/>
      <w:b/>
      <w:sz w:val="44"/>
      <w:szCs w:val="4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E35CAE"/>
    <w:rPr>
      <w:color w:val="808080"/>
    </w:rPr>
  </w:style>
  <w:style w:type="paragraph" w:styleId="Header">
    <w:name w:val="header"/>
    <w:basedOn w:val="Normal"/>
    <w:link w:val="HeaderChar"/>
    <w:uiPriority w:val="99"/>
    <w:semiHidden/>
    <w:unhideWhenUsed/>
    <w:rsid w:val="00AD3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789"/>
  </w:style>
  <w:style w:type="paragraph" w:styleId="Footer">
    <w:name w:val="footer"/>
    <w:basedOn w:val="Normal"/>
    <w:link w:val="FooterChar"/>
    <w:uiPriority w:val="99"/>
    <w:semiHidden/>
    <w:unhideWhenUsed/>
    <w:rsid w:val="00AD37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58E7767-23BB-49E9-A3A2-D0595693290C}"/>
      </w:docPartPr>
      <w:docPartBody>
        <w:p w:rsidR="00157932" w:rsidRDefault="005B6BB3">
          <w:r w:rsidRPr="00DB75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B3"/>
    <w:rsid w:val="00157932"/>
    <w:rsid w:val="005B6BB3"/>
    <w:rsid w:val="00B42B81"/>
    <w:rsid w:val="00C1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B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VM4x1I1ajPaIgcQ/AR3Ig8HMw==">AMUW2mWKGswVbRoxISX7DaaB6CUSnmk/kDK69n1mgOczh8+uIkBWwKH2WR7geOKnBfD7DUdTrruK0SBit/9y9Tjo/PXJlHIpxCnkJdeUoxo5nkRzdkM0SL8Tz/r8S6/vzdBgq8B59/F2</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3c6c1f5-00ea-42b2-bef0-b099d91c045a">
      <UserInfo>
        <DisplayName>Kao Ye Thao</DisplayName>
        <AccountId>33</AccountId>
        <AccountType/>
      </UserInfo>
      <UserInfo>
        <DisplayName>Ia Moua</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2" ma:contentTypeDescription="Create a new document." ma:contentTypeScope="" ma:versionID="0b175753daf7034f3416f8d410d6a72d">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eb55b542c15957828740fe4989052bf4"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TvVM4x1I1ajPaIgcQ/AR3Ig8HMw==">AMUW2mWKGswVbRoxISX7DaaB6CUSnmk/kDK69n1mgOczh8+uIkBWwKH2WR7geOKnBfD7DUdTrruK0SBit/9y9Tjo/PXJlHIpxCnkJdeUoxo5nkRzdkM0SL8Tz/r8S6/vzdBgq8B59/F2</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3c6c1f5-00ea-42b2-bef0-b099d91c045a">
      <UserInfo>
        <DisplayName>Kao Ye Thao</DisplayName>
        <AccountId>33</AccountId>
        <AccountType/>
      </UserInfo>
      <UserInfo>
        <DisplayName>Ia Moua</DisplayName>
        <AccountId>20</AccountId>
        <AccountType/>
      </UserInfo>
    </SharedWithUser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2" ma:contentTypeDescription="Create a new document." ma:contentTypeScope="" ma:versionID="0b175753daf7034f3416f8d410d6a72d">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eb55b542c15957828740fe4989052bf4"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DAFB7-4502-4BA1-AAA2-896FE9B8DC30}">
  <ds:schemaRefs>
    <ds:schemaRef ds:uri="http://schemas.microsoft.com/sharepoint/v3/contenttype/forms"/>
  </ds:schemaRefs>
</ds:datastoreItem>
</file>

<file path=customXml/itemProps3.xml><?xml version="1.0" encoding="utf-8"?>
<ds:datastoreItem xmlns:ds="http://schemas.openxmlformats.org/officeDocument/2006/customXml" ds:itemID="{C68BB3C7-B5D4-47E7-9733-0A51442F4725}">
  <ds:schemaRefs>
    <ds:schemaRef ds:uri="http://schemas.microsoft.com/office/2006/metadata/properties"/>
    <ds:schemaRef ds:uri="http://schemas.microsoft.com/office/infopath/2007/PartnerControls"/>
    <ds:schemaRef ds:uri="http://schemas.microsoft.com/sharepoint/v3"/>
    <ds:schemaRef ds:uri="53c6c1f5-00ea-42b2-bef0-b099d91c045a"/>
  </ds:schemaRefs>
</ds:datastoreItem>
</file>

<file path=customXml/itemProps4.xml><?xml version="1.0" encoding="utf-8"?>
<ds:datastoreItem xmlns:ds="http://schemas.openxmlformats.org/officeDocument/2006/customXml" ds:itemID="{7A5CE3DE-C238-4990-907A-64C856EA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CA6DAFB7-4502-4BA1-AAA2-896FE9B8DC30}">
  <ds:schemaRefs>
    <ds:schemaRef ds:uri="http://schemas.microsoft.com/sharepoint/v3/contenttype/forms"/>
  </ds:schemaRefs>
</ds:datastoreItem>
</file>

<file path=customXml/itemProps7.xml><?xml version="1.0" encoding="utf-8"?>
<ds:datastoreItem xmlns:ds="http://schemas.openxmlformats.org/officeDocument/2006/customXml" ds:itemID="{C68BB3C7-B5D4-47E7-9733-0A51442F4725}">
  <ds:schemaRefs>
    <ds:schemaRef ds:uri="http://schemas.microsoft.com/office/2006/metadata/properties"/>
    <ds:schemaRef ds:uri="http://schemas.microsoft.com/office/infopath/2007/PartnerControls"/>
    <ds:schemaRef ds:uri="http://schemas.microsoft.com/sharepoint/v3"/>
    <ds:schemaRef ds:uri="53c6c1f5-00ea-42b2-bef0-b099d91c045a"/>
  </ds:schemaRefs>
</ds:datastoreItem>
</file>

<file path=customXml/itemProps8.xml><?xml version="1.0" encoding="utf-8"?>
<ds:datastoreItem xmlns:ds="http://schemas.openxmlformats.org/officeDocument/2006/customXml" ds:itemID="{7A5CE3DE-C238-4990-907A-64C856EA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727</Words>
  <Characters>4149</Characters>
  <Application>Microsoft Office Word</Application>
  <DocSecurity>4</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cp:lastModifiedBy>Patrick Gianelli</cp:lastModifiedBy>
  <cp:revision>7</cp:revision>
  <dcterms:created xsi:type="dcterms:W3CDTF">2021-01-22T01:52:00Z</dcterms:created>
  <dcterms:modified xsi:type="dcterms:W3CDTF">2021-01-27T17:50:00Z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