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8969A" w14:textId="1E483079" w:rsidR="00A75321" w:rsidRPr="007507C8" w:rsidRDefault="00A75321" w:rsidP="00A75321">
      <w:pPr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 xml:space="preserve">                                 California Volunteers – Office of the Governor</w:t>
      </w:r>
    </w:p>
    <w:p w14:paraId="23D6656B" w14:textId="77777777" w:rsidR="00A75321" w:rsidRPr="007507C8" w:rsidRDefault="00A75321" w:rsidP="00A7532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Executive Committee Meeting</w:t>
      </w:r>
    </w:p>
    <w:p w14:paraId="72FD7AAE" w14:textId="77777777" w:rsidR="00A75321" w:rsidRPr="007507C8" w:rsidRDefault="00A75321" w:rsidP="00A75321">
      <w:pPr>
        <w:jc w:val="center"/>
        <w:rPr>
          <w:rFonts w:ascii="Century Gothic" w:hAnsi="Century Gothic"/>
          <w:bCs/>
        </w:rPr>
      </w:pPr>
    </w:p>
    <w:p w14:paraId="015869FD" w14:textId="0DDE4EBF" w:rsidR="00A75321" w:rsidRPr="007507C8" w:rsidRDefault="00A75321" w:rsidP="00A7532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California Volunteers</w:t>
      </w:r>
    </w:p>
    <w:p w14:paraId="37E6BD4B" w14:textId="77777777" w:rsidR="00A75321" w:rsidRPr="007507C8" w:rsidRDefault="00A75321" w:rsidP="00A7532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1400 10</w:t>
      </w:r>
      <w:r w:rsidRPr="007507C8">
        <w:rPr>
          <w:rFonts w:ascii="Century Gothic" w:hAnsi="Century Gothic"/>
          <w:bCs/>
          <w:vertAlign w:val="superscript"/>
        </w:rPr>
        <w:t>th</w:t>
      </w:r>
      <w:r w:rsidRPr="007507C8">
        <w:rPr>
          <w:rFonts w:ascii="Century Gothic" w:hAnsi="Century Gothic"/>
          <w:bCs/>
        </w:rPr>
        <w:t xml:space="preserve"> Street</w:t>
      </w:r>
    </w:p>
    <w:p w14:paraId="29F8AA6F" w14:textId="77777777" w:rsidR="00A75321" w:rsidRPr="007507C8" w:rsidRDefault="00A75321" w:rsidP="00A7532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Sacramento, CA 95814</w:t>
      </w:r>
    </w:p>
    <w:p w14:paraId="43AF2E81" w14:textId="77777777" w:rsidR="00A75321" w:rsidRPr="007507C8" w:rsidRDefault="00A75321" w:rsidP="00A75321">
      <w:pPr>
        <w:jc w:val="center"/>
        <w:rPr>
          <w:rFonts w:ascii="Century Gothic" w:hAnsi="Century Gothic"/>
          <w:bCs/>
        </w:rPr>
      </w:pPr>
    </w:p>
    <w:p w14:paraId="3297DDF6" w14:textId="36077A69" w:rsidR="00A75321" w:rsidRPr="007507C8" w:rsidRDefault="0058489C" w:rsidP="00A7532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November 30</w:t>
      </w:r>
      <w:r w:rsidR="00A75321" w:rsidRPr="007507C8">
        <w:rPr>
          <w:rFonts w:ascii="Century Gothic" w:hAnsi="Century Gothic"/>
          <w:bCs/>
        </w:rPr>
        <w:t>, 2022</w:t>
      </w:r>
    </w:p>
    <w:p w14:paraId="072AEAB5" w14:textId="77777777" w:rsidR="00A75321" w:rsidRPr="007507C8" w:rsidRDefault="00A75321" w:rsidP="00A75321">
      <w:pPr>
        <w:jc w:val="center"/>
        <w:rPr>
          <w:rFonts w:ascii="Century Gothic" w:hAnsi="Century Gothic"/>
          <w:bCs/>
        </w:rPr>
      </w:pPr>
    </w:p>
    <w:p w14:paraId="147AC80C" w14:textId="77777777" w:rsidR="00A75321" w:rsidRPr="007507C8" w:rsidRDefault="00A75321" w:rsidP="00A75321">
      <w:pPr>
        <w:jc w:val="center"/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AGENDA</w:t>
      </w:r>
    </w:p>
    <w:p w14:paraId="455920DE" w14:textId="77777777" w:rsidR="00A75321" w:rsidRPr="007507C8" w:rsidRDefault="00A75321" w:rsidP="00A75321">
      <w:pPr>
        <w:jc w:val="center"/>
        <w:rPr>
          <w:rFonts w:ascii="Century Gothic" w:hAnsi="Century Gothic"/>
          <w:bCs/>
        </w:rPr>
      </w:pPr>
    </w:p>
    <w:p w14:paraId="074EBA72" w14:textId="7CAD8EBD" w:rsidR="00A75321" w:rsidRPr="007507C8" w:rsidRDefault="00A75321" w:rsidP="00A75321">
      <w:pPr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 xml:space="preserve">Wednesday, </w:t>
      </w:r>
      <w:r w:rsidR="0058489C" w:rsidRPr="007507C8">
        <w:rPr>
          <w:rFonts w:ascii="Century Gothic" w:hAnsi="Century Gothic"/>
          <w:bCs/>
        </w:rPr>
        <w:t>November 30</w:t>
      </w:r>
      <w:r w:rsidRPr="007507C8">
        <w:rPr>
          <w:rFonts w:ascii="Century Gothic" w:hAnsi="Century Gothic"/>
          <w:bCs/>
        </w:rPr>
        <w:t>, 2022</w:t>
      </w:r>
    </w:p>
    <w:p w14:paraId="72535A10" w14:textId="77777777" w:rsidR="00A75321" w:rsidRPr="007507C8" w:rsidRDefault="00A75321" w:rsidP="00A75321">
      <w:pPr>
        <w:rPr>
          <w:rFonts w:ascii="Century Gothic" w:hAnsi="Century Gothic"/>
          <w:bCs/>
        </w:rPr>
      </w:pPr>
      <w:r w:rsidRPr="007507C8">
        <w:rPr>
          <w:rFonts w:ascii="Century Gothic" w:hAnsi="Century Gothic"/>
          <w:bCs/>
        </w:rPr>
        <w:t>3:00-4:00pm</w:t>
      </w:r>
    </w:p>
    <w:p w14:paraId="586A9B92" w14:textId="26778FB3" w:rsidR="00485808" w:rsidRPr="007507C8" w:rsidRDefault="00485808">
      <w:pPr>
        <w:rPr>
          <w:rFonts w:ascii="Century Gothic" w:hAnsi="Century Gothic"/>
          <w:bCs/>
        </w:rPr>
      </w:pPr>
    </w:p>
    <w:p w14:paraId="53D07EAC" w14:textId="0098729E" w:rsidR="00A75321" w:rsidRPr="007507C8" w:rsidRDefault="00A75321">
      <w:pPr>
        <w:rPr>
          <w:rFonts w:ascii="Century Gothic" w:hAnsi="Century Gothic"/>
          <w:bCs/>
        </w:rPr>
      </w:pPr>
    </w:p>
    <w:p w14:paraId="6EE8EB59" w14:textId="77777777" w:rsidR="007507C8" w:rsidRPr="007507C8" w:rsidRDefault="007507C8" w:rsidP="007507C8">
      <w:pPr>
        <w:pStyle w:val="NormalWeb"/>
        <w:shd w:val="clear" w:color="auto" w:fill="FFFFFF"/>
        <w:spacing w:before="0" w:beforeAutospacing="0" w:after="24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7899A0ED" w14:textId="77777777" w:rsidR="007507C8" w:rsidRPr="007507C8" w:rsidRDefault="007507C8" w:rsidP="007507C8">
      <w:pPr>
        <w:pStyle w:val="NormalWeb"/>
        <w:shd w:val="clear" w:color="auto" w:fill="FFFFFF"/>
        <w:spacing w:before="0" w:beforeAutospacing="0" w:after="24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38BF9E02" w14:textId="524F2FEA" w:rsidR="007507C8" w:rsidRPr="007507C8" w:rsidRDefault="007507C8" w:rsidP="007507C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Welcome</w:t>
      </w:r>
    </w:p>
    <w:p w14:paraId="42EDF468" w14:textId="77777777" w:rsidR="007507C8" w:rsidRPr="007507C8" w:rsidRDefault="007507C8" w:rsidP="007507C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22BA55C4" w14:textId="3DC60FCD" w:rsidR="007507C8" w:rsidRPr="007507C8" w:rsidRDefault="007507C8" w:rsidP="007507C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Commission Meeting 12/14 Discussion</w:t>
      </w:r>
    </w:p>
    <w:p w14:paraId="7258F307" w14:textId="77777777" w:rsidR="007507C8" w:rsidRPr="007507C8" w:rsidRDefault="007507C8" w:rsidP="007507C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73B1CF5B" w14:textId="4238DB84" w:rsidR="007507C8" w:rsidRPr="007507C8" w:rsidRDefault="007507C8" w:rsidP="007507C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CSO’s Report</w:t>
      </w:r>
    </w:p>
    <w:p w14:paraId="1A4A246E" w14:textId="77777777" w:rsidR="007507C8" w:rsidRPr="007507C8" w:rsidRDefault="007507C8" w:rsidP="007507C8">
      <w:pPr>
        <w:pStyle w:val="NormalWeb"/>
        <w:shd w:val="clear" w:color="auto" w:fill="FFFFFF"/>
        <w:spacing w:before="0" w:beforeAutospacing="0" w:after="0" w:afterAutospacing="0"/>
        <w:ind w:left="72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1CD2357B" w14:textId="296462C2" w:rsidR="007507C8" w:rsidRPr="007507C8" w:rsidRDefault="007507C8" w:rsidP="007507C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Governance</w:t>
      </w:r>
    </w:p>
    <w:p w14:paraId="0B2D7B4E" w14:textId="77777777" w:rsidR="007507C8" w:rsidRPr="007507C8" w:rsidRDefault="007507C8" w:rsidP="007507C8">
      <w:pPr>
        <w:pStyle w:val="NormalWeb"/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</w:p>
    <w:p w14:paraId="6F8C1422" w14:textId="373C3BE3" w:rsidR="007507C8" w:rsidRPr="007507C8" w:rsidRDefault="007507C8" w:rsidP="007507C8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="Century Gothic" w:hAnsi="Century Gothic" w:cs="Helvetica"/>
          <w:bCs/>
          <w:color w:val="000000"/>
          <w:sz w:val="24"/>
          <w:szCs w:val="24"/>
        </w:rPr>
      </w:pPr>
      <w:r w:rsidRPr="007507C8">
        <w:rPr>
          <w:rFonts w:ascii="Century Gothic" w:hAnsi="Century Gothic" w:cs="Helvetica"/>
          <w:bCs/>
          <w:color w:val="000000"/>
          <w:sz w:val="24"/>
          <w:szCs w:val="24"/>
        </w:rPr>
        <w:t>Adjourn</w:t>
      </w:r>
    </w:p>
    <w:p w14:paraId="5B7D8BA4" w14:textId="77777777" w:rsidR="00A75321" w:rsidRPr="007507C8" w:rsidRDefault="00A75321" w:rsidP="00A75321">
      <w:pPr>
        <w:pStyle w:val="ListParagraph"/>
        <w:rPr>
          <w:rFonts w:ascii="Century Gothic" w:hAnsi="Century Gothic"/>
          <w:bCs/>
        </w:rPr>
      </w:pPr>
    </w:p>
    <w:p w14:paraId="24689735" w14:textId="64E6CA10" w:rsidR="00A75321" w:rsidRPr="007507C8" w:rsidRDefault="00A75321" w:rsidP="00A75321">
      <w:pPr>
        <w:pStyle w:val="ListParagraph"/>
        <w:rPr>
          <w:rFonts w:ascii="Century Gothic" w:hAnsi="Century Gothic"/>
          <w:bCs/>
        </w:rPr>
      </w:pPr>
    </w:p>
    <w:p w14:paraId="04E2C386" w14:textId="0A739AE3" w:rsidR="00A75321" w:rsidRPr="007507C8" w:rsidRDefault="00A75321" w:rsidP="00A75321">
      <w:pPr>
        <w:pStyle w:val="ListParagraph"/>
        <w:rPr>
          <w:rFonts w:ascii="Century Gothic" w:hAnsi="Century Gothic"/>
          <w:bCs/>
        </w:rPr>
      </w:pPr>
    </w:p>
    <w:p w14:paraId="1009BA94" w14:textId="60477783" w:rsidR="00A75321" w:rsidRPr="007507C8" w:rsidRDefault="00A75321" w:rsidP="00A75321">
      <w:pPr>
        <w:pStyle w:val="ListParagraph"/>
        <w:rPr>
          <w:rFonts w:ascii="Century Gothic" w:hAnsi="Century Gothic"/>
          <w:bCs/>
        </w:rPr>
      </w:pPr>
    </w:p>
    <w:p w14:paraId="30C0BBD3" w14:textId="6CF26252" w:rsidR="00A75321" w:rsidRPr="007507C8" w:rsidRDefault="00A75321" w:rsidP="00A75321">
      <w:pPr>
        <w:pStyle w:val="ListParagraph"/>
        <w:rPr>
          <w:rFonts w:ascii="Century Gothic" w:hAnsi="Century Gothic"/>
          <w:bCs/>
        </w:rPr>
      </w:pPr>
    </w:p>
    <w:p w14:paraId="29B2C75F" w14:textId="4A974A6C" w:rsidR="00A75321" w:rsidRPr="007507C8" w:rsidRDefault="00A75321" w:rsidP="00A75321">
      <w:pPr>
        <w:pStyle w:val="ListParagraph"/>
        <w:rPr>
          <w:rFonts w:ascii="Century Gothic" w:hAnsi="Century Gothic"/>
          <w:bCs/>
        </w:rPr>
      </w:pPr>
    </w:p>
    <w:p w14:paraId="290EF2F1" w14:textId="3D8ADBFF" w:rsidR="00A75321" w:rsidRPr="007507C8" w:rsidRDefault="00A75321" w:rsidP="00A75321">
      <w:pPr>
        <w:pStyle w:val="ListParagraph"/>
        <w:rPr>
          <w:rFonts w:ascii="Century Gothic" w:hAnsi="Century Gothic"/>
          <w:bCs/>
        </w:rPr>
      </w:pPr>
    </w:p>
    <w:p w14:paraId="13269451" w14:textId="4A149043" w:rsidR="00A75321" w:rsidRPr="007507C8" w:rsidRDefault="00A75321" w:rsidP="00A75321">
      <w:pPr>
        <w:pStyle w:val="ListParagraph"/>
        <w:rPr>
          <w:rFonts w:ascii="Century Gothic" w:hAnsi="Century Gothic"/>
          <w:bCs/>
        </w:rPr>
      </w:pPr>
    </w:p>
    <w:p w14:paraId="11EF33F5" w14:textId="20A8FAC6" w:rsidR="00A75321" w:rsidRPr="007507C8" w:rsidRDefault="00A75321" w:rsidP="00A75321">
      <w:pPr>
        <w:pStyle w:val="ListParagraph"/>
        <w:rPr>
          <w:rFonts w:ascii="Century Gothic" w:hAnsi="Century Gothic"/>
          <w:bCs/>
        </w:rPr>
      </w:pPr>
    </w:p>
    <w:p w14:paraId="0DA93D53" w14:textId="30A23FE4" w:rsidR="00A75321" w:rsidRPr="007507C8" w:rsidRDefault="00A75321" w:rsidP="00A75321">
      <w:pPr>
        <w:pStyle w:val="ListParagraph"/>
        <w:rPr>
          <w:rFonts w:ascii="Century Gothic" w:hAnsi="Century Gothic"/>
          <w:bCs/>
        </w:rPr>
      </w:pPr>
    </w:p>
    <w:sectPr w:rsidR="00A75321" w:rsidRPr="007507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7E2C"/>
    <w:multiLevelType w:val="hybridMultilevel"/>
    <w:tmpl w:val="5E80C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87F5D"/>
    <w:multiLevelType w:val="hybridMultilevel"/>
    <w:tmpl w:val="E06AD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354BB"/>
    <w:multiLevelType w:val="hybridMultilevel"/>
    <w:tmpl w:val="C0368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434690"/>
    <w:multiLevelType w:val="hybridMultilevel"/>
    <w:tmpl w:val="E222C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474F3"/>
    <w:multiLevelType w:val="hybridMultilevel"/>
    <w:tmpl w:val="B54A6BB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017B52"/>
    <w:multiLevelType w:val="hybridMultilevel"/>
    <w:tmpl w:val="B03A55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7041CCD"/>
    <w:multiLevelType w:val="hybridMultilevel"/>
    <w:tmpl w:val="3ED26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93738">
    <w:abstractNumId w:val="0"/>
  </w:num>
  <w:num w:numId="2" w16cid:durableId="1091968582">
    <w:abstractNumId w:val="5"/>
  </w:num>
  <w:num w:numId="3" w16cid:durableId="1752312259">
    <w:abstractNumId w:val="3"/>
  </w:num>
  <w:num w:numId="4" w16cid:durableId="2128156896">
    <w:abstractNumId w:val="4"/>
  </w:num>
  <w:num w:numId="5" w16cid:durableId="108201808">
    <w:abstractNumId w:val="1"/>
  </w:num>
  <w:num w:numId="6" w16cid:durableId="721246783">
    <w:abstractNumId w:val="6"/>
  </w:num>
  <w:num w:numId="7" w16cid:durableId="10928245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321"/>
    <w:rsid w:val="00434E3B"/>
    <w:rsid w:val="00485808"/>
    <w:rsid w:val="0058489C"/>
    <w:rsid w:val="006961C7"/>
    <w:rsid w:val="007507C8"/>
    <w:rsid w:val="00874266"/>
    <w:rsid w:val="00A75321"/>
    <w:rsid w:val="00E5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B5531"/>
  <w15:chartTrackingRefBased/>
  <w15:docId w15:val="{5CB5A01E-B86F-4487-8EC2-5682C86DB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53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321"/>
    <w:pPr>
      <w:ind w:left="720"/>
      <w:contextualSpacing/>
    </w:pPr>
  </w:style>
  <w:style w:type="character" w:styleId="Hyperlink">
    <w:name w:val="Hyperlink"/>
    <w:rsid w:val="00A7532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507C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apple-tab-span">
    <w:name w:val="apple-tab-span"/>
    <w:basedOn w:val="DefaultParagraphFont"/>
    <w:rsid w:val="007507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4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644C39-3CD4-417C-BC38-87556DF38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 Bourdaniotis</dc:creator>
  <cp:keywords/>
  <dc:description/>
  <cp:lastModifiedBy>Dina Bourdaniotis</cp:lastModifiedBy>
  <cp:revision>7</cp:revision>
  <dcterms:created xsi:type="dcterms:W3CDTF">2022-02-08T19:25:00Z</dcterms:created>
  <dcterms:modified xsi:type="dcterms:W3CDTF">2022-11-28T18:58:00Z</dcterms:modified>
</cp:coreProperties>
</file>