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EB5D" w14:textId="2DD4CE51" w:rsidR="00C110F6" w:rsidRDefault="007E5544" w:rsidP="007E5544">
      <w:pPr>
        <w:jc w:val="center"/>
        <w:rPr>
          <w:b/>
          <w:bCs/>
          <w:sz w:val="28"/>
          <w:szCs w:val="28"/>
        </w:rPr>
      </w:pPr>
      <w:r>
        <w:rPr>
          <w:b/>
          <w:bCs/>
          <w:sz w:val="28"/>
          <w:szCs w:val="28"/>
        </w:rPr>
        <w:t>California Volunteers Minimum Living Allowance Requirement Waiver Request</w:t>
      </w:r>
    </w:p>
    <w:p w14:paraId="7F34BDA7" w14:textId="67541A3D" w:rsidR="005A54F6" w:rsidRDefault="007E5544" w:rsidP="007E5544">
      <w:r>
        <w:t>California Volunteers requires that all new and recompeting applicants</w:t>
      </w:r>
      <w:r w:rsidR="004E5C08">
        <w:t xml:space="preserve"> provide</w:t>
      </w:r>
      <w:r>
        <w:t xml:space="preserve"> a minimum living allowance of $30,000 for full-time AmeriCorps members (prorated for less than full-time slots). </w:t>
      </w:r>
      <w:r w:rsidR="00C165ED">
        <w:t xml:space="preserve">Continuation applicants will be phased into this requirement by 2026. </w:t>
      </w:r>
      <w:r w:rsidR="0086351F" w:rsidRPr="0086351F">
        <w:t>Applicants who can demonstrate they have been able to achieve a high enrollment rate (at least 80% or higher for the most recent two completed program years) in a low cost of living area of the state may request to waive this requirement.</w:t>
      </w:r>
      <w:r>
        <w:t xml:space="preserve"> If approved, this waiver will be in effect for the </w:t>
      </w:r>
      <w:r w:rsidR="00C4215D">
        <w:t>current</w:t>
      </w:r>
      <w:r>
        <w:t xml:space="preserve"> funding year</w:t>
      </w:r>
      <w:r w:rsidR="00DF3726">
        <w:t xml:space="preserve"> and must be requested each year</w:t>
      </w:r>
      <w:r>
        <w:t xml:space="preserve">. All </w:t>
      </w:r>
      <w:r w:rsidR="007F4F81">
        <w:t xml:space="preserve">California </w:t>
      </w:r>
      <w:r>
        <w:t>AmeriCorps</w:t>
      </w:r>
      <w:r w:rsidR="007F4F81">
        <w:t xml:space="preserve"> State </w:t>
      </w:r>
      <w:r>
        <w:t xml:space="preserve">grantees who receive a waiver will be required to meet the minimum living allowance requirement by </w:t>
      </w:r>
      <w:r w:rsidR="004756DD">
        <w:t>2026</w:t>
      </w:r>
      <w:r>
        <w:t>.</w:t>
      </w:r>
    </w:p>
    <w:tbl>
      <w:tblPr>
        <w:tblStyle w:val="TableGrid"/>
        <w:tblW w:w="0" w:type="auto"/>
        <w:tblLook w:val="04A0" w:firstRow="1" w:lastRow="0" w:firstColumn="1" w:lastColumn="0" w:noHBand="0" w:noVBand="1"/>
      </w:tblPr>
      <w:tblGrid>
        <w:gridCol w:w="2605"/>
        <w:gridCol w:w="6745"/>
      </w:tblGrid>
      <w:tr w:rsidR="00604F72" w:rsidRPr="00604F72" w14:paraId="6A9AAD14" w14:textId="20154959" w:rsidTr="00604F72">
        <w:tc>
          <w:tcPr>
            <w:tcW w:w="2605" w:type="dxa"/>
          </w:tcPr>
          <w:p w14:paraId="2E2C0A7A" w14:textId="77777777" w:rsidR="00604F72" w:rsidRPr="00604F72" w:rsidRDefault="00604F72" w:rsidP="009D5658">
            <w:pPr>
              <w:rPr>
                <w:b/>
                <w:bCs/>
              </w:rPr>
            </w:pPr>
            <w:r w:rsidRPr="00604F72">
              <w:rPr>
                <w:b/>
                <w:bCs/>
              </w:rPr>
              <w:t>Legal Applicant Name</w:t>
            </w:r>
          </w:p>
        </w:tc>
        <w:sdt>
          <w:sdtPr>
            <w:id w:val="-1764679563"/>
            <w:placeholder>
              <w:docPart w:val="DefaultPlaceholder_-1854013440"/>
            </w:placeholder>
            <w:showingPlcHdr/>
            <w:text/>
          </w:sdtPr>
          <w:sdtContent>
            <w:tc>
              <w:tcPr>
                <w:tcW w:w="6745" w:type="dxa"/>
              </w:tcPr>
              <w:p w14:paraId="6BAB90AE" w14:textId="412424A8" w:rsidR="00604F72" w:rsidRPr="00604F72" w:rsidRDefault="00604F72" w:rsidP="009D5658">
                <w:r w:rsidRPr="00D85C0B">
                  <w:rPr>
                    <w:rStyle w:val="PlaceholderText"/>
                  </w:rPr>
                  <w:t>Click or tap here to enter text.</w:t>
                </w:r>
              </w:p>
            </w:tc>
          </w:sdtContent>
        </w:sdt>
      </w:tr>
      <w:tr w:rsidR="00604F72" w:rsidRPr="00604F72" w14:paraId="470A6FBE" w14:textId="332C7296" w:rsidTr="00604F72">
        <w:tc>
          <w:tcPr>
            <w:tcW w:w="2605" w:type="dxa"/>
          </w:tcPr>
          <w:p w14:paraId="4AEED266" w14:textId="77777777" w:rsidR="00604F72" w:rsidRPr="00604F72" w:rsidRDefault="00604F72" w:rsidP="009D5658">
            <w:pPr>
              <w:rPr>
                <w:b/>
                <w:bCs/>
              </w:rPr>
            </w:pPr>
            <w:r w:rsidRPr="00604F72">
              <w:rPr>
                <w:b/>
                <w:bCs/>
              </w:rPr>
              <w:t>Program Name</w:t>
            </w:r>
          </w:p>
        </w:tc>
        <w:sdt>
          <w:sdtPr>
            <w:id w:val="1073552566"/>
            <w:placeholder>
              <w:docPart w:val="DefaultPlaceholder_-1854013440"/>
            </w:placeholder>
            <w:showingPlcHdr/>
            <w:text/>
          </w:sdtPr>
          <w:sdtContent>
            <w:tc>
              <w:tcPr>
                <w:tcW w:w="6745" w:type="dxa"/>
              </w:tcPr>
              <w:p w14:paraId="4B34A0CF" w14:textId="645238D0" w:rsidR="00604F72" w:rsidRPr="00604F72" w:rsidRDefault="00604F72" w:rsidP="009D5658">
                <w:r w:rsidRPr="00D85C0B">
                  <w:rPr>
                    <w:rStyle w:val="PlaceholderText"/>
                  </w:rPr>
                  <w:t>Click or tap here to enter text.</w:t>
                </w:r>
              </w:p>
            </w:tc>
          </w:sdtContent>
        </w:sdt>
      </w:tr>
    </w:tbl>
    <w:p w14:paraId="6B213379" w14:textId="77777777" w:rsidR="00604F72" w:rsidRDefault="00604F72" w:rsidP="007E5544"/>
    <w:tbl>
      <w:tblPr>
        <w:tblStyle w:val="TableGrid"/>
        <w:tblW w:w="0" w:type="auto"/>
        <w:tblLook w:val="04A0" w:firstRow="1" w:lastRow="0" w:firstColumn="1" w:lastColumn="0" w:noHBand="0" w:noVBand="1"/>
      </w:tblPr>
      <w:tblGrid>
        <w:gridCol w:w="9350"/>
      </w:tblGrid>
      <w:tr w:rsidR="00C4215D" w14:paraId="2A95BF2A" w14:textId="77777777" w:rsidTr="00ED1976">
        <w:tc>
          <w:tcPr>
            <w:tcW w:w="9350" w:type="dxa"/>
          </w:tcPr>
          <w:p w14:paraId="7D8320FF" w14:textId="77777777" w:rsidR="00C4215D" w:rsidRPr="002A21DB" w:rsidRDefault="00C4215D" w:rsidP="00ED1976">
            <w:pPr>
              <w:rPr>
                <w:b/>
                <w:bCs/>
              </w:rPr>
            </w:pPr>
            <w:r w:rsidRPr="002A21DB">
              <w:rPr>
                <w:b/>
                <w:bCs/>
              </w:rPr>
              <w:t>Describe the characteristics of the geographic area where members will serve that make this waiver necessary. For example, this could be data supporting that the cost of living in the area is particularly low, or that there is a dearth of match resources to support an increased living allowance.</w:t>
            </w:r>
            <w:r>
              <w:rPr>
                <w:b/>
                <w:bCs/>
              </w:rPr>
              <w:t xml:space="preserve"> You must provide recent, relevant data to support your response.</w:t>
            </w:r>
          </w:p>
        </w:tc>
      </w:tr>
      <w:tr w:rsidR="00C4215D" w14:paraId="3E3ACF9E" w14:textId="77777777" w:rsidTr="00ED1976">
        <w:tc>
          <w:tcPr>
            <w:tcW w:w="9350" w:type="dxa"/>
          </w:tcPr>
          <w:sdt>
            <w:sdtPr>
              <w:id w:val="-684903539"/>
              <w:placeholder>
                <w:docPart w:val="34E4473993C34681AD261FF9384EF99E"/>
              </w:placeholder>
              <w:showingPlcHdr/>
            </w:sdtPr>
            <w:sdtEndPr/>
            <w:sdtContent>
              <w:p w14:paraId="4DD370B8" w14:textId="77777777" w:rsidR="00C4215D" w:rsidRDefault="00C4215D" w:rsidP="00ED1976">
                <w:r w:rsidRPr="00D85C0B">
                  <w:rPr>
                    <w:rStyle w:val="PlaceholderText"/>
                  </w:rPr>
                  <w:t>Click or tap here to enter text.</w:t>
                </w:r>
              </w:p>
            </w:sdtContent>
          </w:sdt>
          <w:p w14:paraId="4398211B" w14:textId="77777777" w:rsidR="00C4215D" w:rsidRDefault="00C4215D" w:rsidP="00ED1976"/>
        </w:tc>
      </w:tr>
    </w:tbl>
    <w:p w14:paraId="376417B6" w14:textId="77777777" w:rsidR="00C4215D" w:rsidRPr="005A54F6" w:rsidRDefault="00C4215D" w:rsidP="007E5544">
      <w:pPr>
        <w:rPr>
          <w:rFonts w:eastAsiaTheme="minorEastAsia"/>
        </w:rPr>
      </w:pPr>
    </w:p>
    <w:tbl>
      <w:tblPr>
        <w:tblStyle w:val="TableGrid"/>
        <w:tblW w:w="0" w:type="auto"/>
        <w:tblLook w:val="04A0" w:firstRow="1" w:lastRow="0" w:firstColumn="1" w:lastColumn="0" w:noHBand="0" w:noVBand="1"/>
      </w:tblPr>
      <w:tblGrid>
        <w:gridCol w:w="9350"/>
      </w:tblGrid>
      <w:tr w:rsidR="005A54F6" w14:paraId="2A02578B" w14:textId="77777777" w:rsidTr="005A54F6">
        <w:tc>
          <w:tcPr>
            <w:tcW w:w="9350" w:type="dxa"/>
          </w:tcPr>
          <w:p w14:paraId="294EDEB2" w14:textId="19C8EB43" w:rsidR="00F90C6D" w:rsidRPr="002A21DB" w:rsidRDefault="00F90C6D" w:rsidP="00F90C6D">
            <w:pPr>
              <w:rPr>
                <w:b/>
                <w:bCs/>
              </w:rPr>
            </w:pPr>
            <w:r w:rsidRPr="002A21DB">
              <w:rPr>
                <w:b/>
                <w:bCs/>
              </w:rPr>
              <w:t xml:space="preserve">Provide your historic enrollment rate for the slots that will be covered by this waiver. For example, if you are a statewide program that is requesting to waive the requirement for the members serving in a low cost-of-living area of the state, you must provide the enrollment rate for the slots </w:t>
            </w:r>
            <w:r w:rsidR="00C77BB8">
              <w:rPr>
                <w:b/>
                <w:bCs/>
              </w:rPr>
              <w:t xml:space="preserve">in that geographic area </w:t>
            </w:r>
            <w:r w:rsidRPr="002A21DB">
              <w:rPr>
                <w:b/>
                <w:bCs/>
              </w:rPr>
              <w:t>only. Enrollment rate can be calculated as follows</w:t>
            </w:r>
            <w:r w:rsidR="00834A4B" w:rsidRPr="002A21DB">
              <w:rPr>
                <w:b/>
                <w:bCs/>
              </w:rPr>
              <w:t xml:space="preserve"> (</w:t>
            </w:r>
            <w:r w:rsidR="00C77BB8">
              <w:rPr>
                <w:b/>
                <w:bCs/>
              </w:rPr>
              <w:t>provide your calculation</w:t>
            </w:r>
            <w:r w:rsidR="00834A4B" w:rsidRPr="002A21DB">
              <w:rPr>
                <w:b/>
                <w:bCs/>
              </w:rPr>
              <w:t xml:space="preserve"> in your response)</w:t>
            </w:r>
            <w:r w:rsidRPr="002A21DB">
              <w:rPr>
                <w:b/>
                <w:bCs/>
              </w:rPr>
              <w:t xml:space="preserve">: </w:t>
            </w:r>
          </w:p>
          <w:p w14:paraId="3EB467E3" w14:textId="36C8F304" w:rsidR="005A54F6" w:rsidRDefault="00392D2A" w:rsidP="00F90C6D">
            <m:oMathPara>
              <m:oMath>
                <m:f>
                  <m:fPr>
                    <m:ctrlPr>
                      <w:rPr>
                        <w:rFonts w:ascii="Cambria Math" w:hAnsi="Cambria Math"/>
                        <w:i/>
                      </w:rPr>
                    </m:ctrlPr>
                  </m:fPr>
                  <m:num>
                    <m:r>
                      <w:rPr>
                        <w:rFonts w:ascii="Cambria Math" w:hAnsi="Cambria Math"/>
                      </w:rPr>
                      <m:t>Number</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slots</m:t>
                    </m:r>
                    <m:r>
                      <w:rPr>
                        <w:rFonts w:ascii="Cambria Math" w:hAnsi="Cambria Math"/>
                      </w:rPr>
                      <m:t xml:space="preserve"> </m:t>
                    </m:r>
                    <m:r>
                      <w:rPr>
                        <w:rFonts w:ascii="Cambria Math" w:hAnsi="Cambria Math"/>
                      </w:rPr>
                      <m:t>enrolled</m:t>
                    </m:r>
                    <m:r>
                      <w:rPr>
                        <w:rFonts w:ascii="Cambria Math" w:hAnsi="Cambria Math"/>
                      </w:rPr>
                      <m:t xml:space="preserve"> </m:t>
                    </m:r>
                    <m:r>
                      <w:rPr>
                        <w:rFonts w:ascii="Cambria Math" w:hAnsi="Cambria Math"/>
                      </w:rPr>
                      <m:t>in</m:t>
                    </m:r>
                    <m: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area</m:t>
                    </m:r>
                    <m:r>
                      <w:rPr>
                        <w:rFonts w:ascii="Cambria Math" w:hAnsi="Cambria Math"/>
                      </w:rPr>
                      <m:t>+</m:t>
                    </m:r>
                    <m:r>
                      <w:rPr>
                        <w:rFonts w:ascii="Cambria Math" w:hAnsi="Cambria Math"/>
                      </w:rPr>
                      <m:t>Number</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refill</m:t>
                    </m:r>
                    <m:r>
                      <w:rPr>
                        <w:rFonts w:ascii="Cambria Math" w:hAnsi="Cambria Math"/>
                      </w:rPr>
                      <m:t xml:space="preserve"> </m:t>
                    </m:r>
                    <m:r>
                      <w:rPr>
                        <w:rFonts w:ascii="Cambria Math" w:hAnsi="Cambria Math"/>
                      </w:rPr>
                      <m:t>slots</m:t>
                    </m:r>
                    <m:r>
                      <w:rPr>
                        <w:rFonts w:ascii="Cambria Math" w:hAnsi="Cambria Math"/>
                      </w:rPr>
                      <m:t xml:space="preserve"> </m:t>
                    </m:r>
                    <m:r>
                      <w:rPr>
                        <w:rFonts w:ascii="Cambria Math" w:hAnsi="Cambria Math"/>
                      </w:rPr>
                      <m:t>enrolled</m:t>
                    </m:r>
                    <m:r>
                      <w:rPr>
                        <w:rFonts w:ascii="Cambria Math" w:hAnsi="Cambria Math"/>
                      </w:rPr>
                      <m:t xml:space="preserve"> </m:t>
                    </m:r>
                    <m:r>
                      <w:rPr>
                        <w:rFonts w:ascii="Cambria Math" w:hAnsi="Cambria Math"/>
                      </w:rPr>
                      <m:t>in</m:t>
                    </m:r>
                    <m: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area</m:t>
                    </m:r>
                  </m:num>
                  <m:den>
                    <m:r>
                      <w:rPr>
                        <w:rFonts w:ascii="Cambria Math" w:hAnsi="Cambria Math"/>
                      </w:rPr>
                      <m:t>Total</m:t>
                    </m:r>
                    <m:r>
                      <w:rPr>
                        <w:rFonts w:ascii="Cambria Math" w:hAnsi="Cambria Math"/>
                      </w:rPr>
                      <m:t xml:space="preserve"> </m:t>
                    </m:r>
                    <m:r>
                      <w:rPr>
                        <w:rFonts w:ascii="Cambria Math" w:hAnsi="Cambria Math"/>
                      </w:rPr>
                      <m:t>number</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awarded</m:t>
                    </m:r>
                    <m:r>
                      <w:rPr>
                        <w:rFonts w:ascii="Cambria Math" w:hAnsi="Cambria Math"/>
                      </w:rPr>
                      <m:t xml:space="preserve"> </m:t>
                    </m:r>
                    <m:r>
                      <w:rPr>
                        <w:rFonts w:ascii="Cambria Math" w:hAnsi="Cambria Math"/>
                      </w:rPr>
                      <m:t>slots</m:t>
                    </m:r>
                    <m:r>
                      <w:rPr>
                        <w:rFonts w:ascii="Cambria Math" w:hAnsi="Cambria Math"/>
                      </w:rPr>
                      <m:t xml:space="preserve"> </m:t>
                    </m:r>
                    <m:r>
                      <w:rPr>
                        <w:rFonts w:ascii="Cambria Math" w:hAnsi="Cambria Math"/>
                      </w:rPr>
                      <m:t>in</m:t>
                    </m:r>
                    <m: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area</m:t>
                    </m:r>
                  </m:den>
                </m:f>
              </m:oMath>
            </m:oMathPara>
          </w:p>
        </w:tc>
      </w:tr>
      <w:tr w:rsidR="00F90C6D" w14:paraId="1F6BAC22" w14:textId="77777777" w:rsidTr="005A54F6">
        <w:tc>
          <w:tcPr>
            <w:tcW w:w="9350" w:type="dxa"/>
          </w:tcPr>
          <w:sdt>
            <w:sdtPr>
              <w:id w:val="106548597"/>
              <w:placeholder>
                <w:docPart w:val="DefaultPlaceholder_-1854013440"/>
              </w:placeholder>
              <w:showingPlcHdr/>
            </w:sdtPr>
            <w:sdtEndPr/>
            <w:sdtContent>
              <w:p w14:paraId="1BA1F0C1" w14:textId="53963B26" w:rsidR="00F90C6D" w:rsidRDefault="00834A4B" w:rsidP="007E5544">
                <w:r w:rsidRPr="00D85C0B">
                  <w:rPr>
                    <w:rStyle w:val="PlaceholderText"/>
                  </w:rPr>
                  <w:t>Click or tap here to enter text.</w:t>
                </w:r>
              </w:p>
            </w:sdtContent>
          </w:sdt>
          <w:p w14:paraId="2B3B5D01" w14:textId="77777777" w:rsidR="00F90C6D" w:rsidRDefault="00F90C6D" w:rsidP="007E5544"/>
        </w:tc>
      </w:tr>
    </w:tbl>
    <w:p w14:paraId="63D0617C" w14:textId="77777777" w:rsidR="005A54F6" w:rsidRDefault="005A54F6" w:rsidP="007E5544"/>
    <w:tbl>
      <w:tblPr>
        <w:tblStyle w:val="TableGrid"/>
        <w:tblW w:w="0" w:type="auto"/>
        <w:tblLook w:val="04A0" w:firstRow="1" w:lastRow="0" w:firstColumn="1" w:lastColumn="0" w:noHBand="0" w:noVBand="1"/>
      </w:tblPr>
      <w:tblGrid>
        <w:gridCol w:w="9350"/>
      </w:tblGrid>
      <w:tr w:rsidR="00834A4B" w14:paraId="48C5535E" w14:textId="77777777" w:rsidTr="00834A4B">
        <w:tc>
          <w:tcPr>
            <w:tcW w:w="9350" w:type="dxa"/>
          </w:tcPr>
          <w:p w14:paraId="15AA7E8B" w14:textId="5F7FFE41" w:rsidR="00834A4B" w:rsidRPr="002A21DB" w:rsidRDefault="00834A4B" w:rsidP="007E5544">
            <w:pPr>
              <w:rPr>
                <w:b/>
                <w:bCs/>
              </w:rPr>
            </w:pPr>
            <w:r w:rsidRPr="002A21DB">
              <w:rPr>
                <w:b/>
                <w:bCs/>
              </w:rPr>
              <w:t xml:space="preserve">Describe your plans to </w:t>
            </w:r>
            <w:r w:rsidR="002A21DB">
              <w:rPr>
                <w:b/>
                <w:bCs/>
              </w:rPr>
              <w:t>meet</w:t>
            </w:r>
            <w:r w:rsidRPr="002A21DB">
              <w:rPr>
                <w:b/>
                <w:bCs/>
              </w:rPr>
              <w:t xml:space="preserve"> the minimum living allowance requirement by </w:t>
            </w:r>
            <w:r w:rsidR="00EC6F63">
              <w:rPr>
                <w:b/>
                <w:bCs/>
              </w:rPr>
              <w:t>2026</w:t>
            </w:r>
            <w:r w:rsidR="002A21DB">
              <w:rPr>
                <w:b/>
                <w:bCs/>
              </w:rPr>
              <w:t>.</w:t>
            </w:r>
          </w:p>
        </w:tc>
      </w:tr>
      <w:tr w:rsidR="00834A4B" w14:paraId="30E46282" w14:textId="77777777" w:rsidTr="00834A4B">
        <w:tc>
          <w:tcPr>
            <w:tcW w:w="9350" w:type="dxa"/>
          </w:tcPr>
          <w:sdt>
            <w:sdtPr>
              <w:id w:val="88212859"/>
              <w:placeholder>
                <w:docPart w:val="DefaultPlaceholder_-1854013440"/>
              </w:placeholder>
              <w:showingPlcHdr/>
            </w:sdtPr>
            <w:sdtEndPr/>
            <w:sdtContent>
              <w:p w14:paraId="739854EC" w14:textId="3C25DC86" w:rsidR="00834A4B" w:rsidRDefault="00834A4B" w:rsidP="007E5544">
                <w:r w:rsidRPr="00D85C0B">
                  <w:rPr>
                    <w:rStyle w:val="PlaceholderText"/>
                  </w:rPr>
                  <w:t>Click or tap here to enter text.</w:t>
                </w:r>
              </w:p>
            </w:sdtContent>
          </w:sdt>
          <w:p w14:paraId="551C11D1" w14:textId="77777777" w:rsidR="00834A4B" w:rsidRDefault="00834A4B" w:rsidP="007E5544"/>
        </w:tc>
      </w:tr>
    </w:tbl>
    <w:p w14:paraId="6126DA43" w14:textId="77777777" w:rsidR="00834A4B" w:rsidRPr="007E5544" w:rsidRDefault="00834A4B" w:rsidP="007E5544"/>
    <w:sectPr w:rsidR="00834A4B" w:rsidRPr="007E5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44"/>
    <w:rsid w:val="00092303"/>
    <w:rsid w:val="002A21DB"/>
    <w:rsid w:val="002A7D3A"/>
    <w:rsid w:val="0030528D"/>
    <w:rsid w:val="00343B0E"/>
    <w:rsid w:val="00392D2A"/>
    <w:rsid w:val="004756DD"/>
    <w:rsid w:val="004E5C08"/>
    <w:rsid w:val="005A54F6"/>
    <w:rsid w:val="00604F72"/>
    <w:rsid w:val="00624495"/>
    <w:rsid w:val="006551DC"/>
    <w:rsid w:val="00671170"/>
    <w:rsid w:val="006E770D"/>
    <w:rsid w:val="007E5544"/>
    <w:rsid w:val="007F4F81"/>
    <w:rsid w:val="00834A4B"/>
    <w:rsid w:val="0086351F"/>
    <w:rsid w:val="00895F4F"/>
    <w:rsid w:val="00A9284D"/>
    <w:rsid w:val="00C110F6"/>
    <w:rsid w:val="00C165ED"/>
    <w:rsid w:val="00C4215D"/>
    <w:rsid w:val="00C77BB8"/>
    <w:rsid w:val="00CA317D"/>
    <w:rsid w:val="00D63AE2"/>
    <w:rsid w:val="00DF3726"/>
    <w:rsid w:val="00E62468"/>
    <w:rsid w:val="00EC6F63"/>
    <w:rsid w:val="00F90C6D"/>
    <w:rsid w:val="00FB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8DD0"/>
  <w15:chartTrackingRefBased/>
  <w15:docId w15:val="{F30BEAAB-DC18-40C3-9E60-6DB38623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4F6"/>
    <w:rPr>
      <w:color w:val="808080"/>
    </w:rPr>
  </w:style>
  <w:style w:type="table" w:styleId="TableGrid">
    <w:name w:val="Table Grid"/>
    <w:basedOn w:val="TableNormal"/>
    <w:uiPriority w:val="39"/>
    <w:rsid w:val="005A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5C0366E-F0DF-4CED-AEA1-1AD479C4D951}"/>
      </w:docPartPr>
      <w:docPartBody>
        <w:p w:rsidR="00C93417" w:rsidRDefault="00C93417">
          <w:r w:rsidRPr="00D85C0B">
            <w:rPr>
              <w:rStyle w:val="PlaceholderText"/>
            </w:rPr>
            <w:t>Click or tap here to enter text.</w:t>
          </w:r>
        </w:p>
      </w:docPartBody>
    </w:docPart>
    <w:docPart>
      <w:docPartPr>
        <w:name w:val="34E4473993C34681AD261FF9384EF99E"/>
        <w:category>
          <w:name w:val="General"/>
          <w:gallery w:val="placeholder"/>
        </w:category>
        <w:types>
          <w:type w:val="bbPlcHdr"/>
        </w:types>
        <w:behaviors>
          <w:behavior w:val="content"/>
        </w:behaviors>
        <w:guid w:val="{3E91C27A-DC81-4890-A6B1-41F98F8B7F60}"/>
      </w:docPartPr>
      <w:docPartBody>
        <w:p w:rsidR="00AD1642" w:rsidRDefault="00AD3156" w:rsidP="00AD3156">
          <w:pPr>
            <w:pStyle w:val="34E4473993C34681AD261FF9384EF99E"/>
          </w:pPr>
          <w:r w:rsidRPr="00D85C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17"/>
    <w:rsid w:val="005D7ECE"/>
    <w:rsid w:val="00AD1642"/>
    <w:rsid w:val="00AD3156"/>
    <w:rsid w:val="00C57DD0"/>
    <w:rsid w:val="00C9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156"/>
    <w:rPr>
      <w:color w:val="808080"/>
    </w:rPr>
  </w:style>
  <w:style w:type="paragraph" w:customStyle="1" w:styleId="34E4473993C34681AD261FF9384EF99E">
    <w:name w:val="34E4473993C34681AD261FF9384EF99E"/>
    <w:rsid w:val="00AD3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D5C70455A554B824B0C031C571B20" ma:contentTypeVersion="17" ma:contentTypeDescription="Create a new document." ma:contentTypeScope="" ma:versionID="7338f3975867dabbd59417ace827dde4">
  <xsd:schema xmlns:xsd="http://www.w3.org/2001/XMLSchema" xmlns:xs="http://www.w3.org/2001/XMLSchema" xmlns:p="http://schemas.microsoft.com/office/2006/metadata/properties" xmlns:ns1="http://schemas.microsoft.com/sharepoint/v3" xmlns:ns2="75b4827d-5f72-40e8-acc1-e5ae5002bc39" xmlns:ns3="53c6c1f5-00ea-42b2-bef0-b099d91c045a" targetNamespace="http://schemas.microsoft.com/office/2006/metadata/properties" ma:root="true" ma:fieldsID="7c397c5560b2fea72d0e5fc2949e48c4" ns1:_="" ns2:_="" ns3:_="">
    <xsd:import namespace="http://schemas.microsoft.com/sharepoint/v3"/>
    <xsd:import namespace="75b4827d-5f72-40e8-acc1-e5ae5002bc39"/>
    <xsd:import namespace="53c6c1f5-00ea-42b2-bef0-b099d91c04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4827d-5f72-40e8-acc1-e5ae5002b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c6c1f5-00ea-42b2-bef0-b099d91c04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ca4e96-3dde-494b-8e3c-7ad8576cfd8e}" ma:internalName="TaxCatchAll" ma:showField="CatchAllData" ma:web="53c6c1f5-00ea-42b2-bef0-b099d91c0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5b4827d-5f72-40e8-acc1-e5ae5002bc39">
      <Terms xmlns="http://schemas.microsoft.com/office/infopath/2007/PartnerControls"/>
    </lcf76f155ced4ddcb4097134ff3c332f>
    <_ip_UnifiedCompliancePolicyProperties xmlns="http://schemas.microsoft.com/sharepoint/v3" xsi:nil="true"/>
    <TaxCatchAll xmlns="53c6c1f5-00ea-42b2-bef0-b099d91c045a" xsi:nil="true"/>
  </documentManagement>
</p:properties>
</file>

<file path=customXml/itemProps1.xml><?xml version="1.0" encoding="utf-8"?>
<ds:datastoreItem xmlns:ds="http://schemas.openxmlformats.org/officeDocument/2006/customXml" ds:itemID="{10248BF2-A15D-46DE-B5D2-C39F275E4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b4827d-5f72-40e8-acc1-e5ae5002bc39"/>
    <ds:schemaRef ds:uri="53c6c1f5-00ea-42b2-bef0-b099d91c0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D6328-682D-43CB-B588-08CB655E51A3}">
  <ds:schemaRefs>
    <ds:schemaRef ds:uri="http://schemas.openxmlformats.org/officeDocument/2006/bibliography"/>
  </ds:schemaRefs>
</ds:datastoreItem>
</file>

<file path=customXml/itemProps3.xml><?xml version="1.0" encoding="utf-8"?>
<ds:datastoreItem xmlns:ds="http://schemas.openxmlformats.org/officeDocument/2006/customXml" ds:itemID="{F4AC3526-B23C-4E67-A55D-A67957B0BFE8}">
  <ds:schemaRefs>
    <ds:schemaRef ds:uri="http://schemas.microsoft.com/sharepoint/v3/contenttype/forms"/>
  </ds:schemaRefs>
</ds:datastoreItem>
</file>

<file path=customXml/itemProps4.xml><?xml version="1.0" encoding="utf-8"?>
<ds:datastoreItem xmlns:ds="http://schemas.openxmlformats.org/officeDocument/2006/customXml" ds:itemID="{D91740CD-749C-4143-ABEF-B1FEFF050103}">
  <ds:schemaRefs>
    <ds:schemaRef ds:uri="http://schemas.microsoft.com/office/2006/metadata/properties"/>
    <ds:schemaRef ds:uri="http://schemas.openxmlformats.org/package/2006/metadata/core-properties"/>
    <ds:schemaRef ds:uri="http://purl.org/dc/elements/1.1/"/>
    <ds:schemaRef ds:uri="53c6c1f5-00ea-42b2-bef0-b099d91c045a"/>
    <ds:schemaRef ds:uri="75b4827d-5f72-40e8-acc1-e5ae5002bc39"/>
    <ds:schemaRef ds:uri="http://schemas.microsoft.com/office/2006/documentManagement/types"/>
    <ds:schemaRef ds:uri="http://www.w3.org/XML/1998/namespace"/>
    <ds:schemaRef ds:uri="http://schemas.microsoft.com/office/infopath/2007/PartnerControls"/>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Gianelli</dc:creator>
  <cp:keywords/>
  <dc:description/>
  <cp:lastModifiedBy>Patrick Gianelli</cp:lastModifiedBy>
  <cp:revision>24</cp:revision>
  <dcterms:created xsi:type="dcterms:W3CDTF">2023-09-05T15:07:00Z</dcterms:created>
  <dcterms:modified xsi:type="dcterms:W3CDTF">2023-09-21T16:08:00Z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0x0101002EAD5C70455A554B824B0C031C571B20</vt:lpwstr>
  </property>
  <property fmtid="{D5CDD505-2E9C-101B-9397-08002B2CF9AE}" pid="3" name="MediaServiceImageTags">
    <vt:lpwstr/>
  </property>
</Properties>
</file>